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8E" w:rsidRDefault="00757A30" w:rsidP="00757A30">
      <w:pPr>
        <w:pStyle w:val="a3"/>
      </w:pPr>
      <w:r>
        <w:t>Архивная копия решения исполнительного</w:t>
      </w:r>
      <w:r>
        <w:t xml:space="preserve"> </w:t>
      </w:r>
      <w:r>
        <w:t>комитета Кемеровского областного Совета</w:t>
      </w:r>
      <w:r>
        <w:t xml:space="preserve"> </w:t>
      </w:r>
      <w:r>
        <w:t>депутатов трудящихся о создании</w:t>
      </w:r>
      <w:r>
        <w:t xml:space="preserve"> </w:t>
      </w:r>
      <w:r>
        <w:t>Государственного областного театра</w:t>
      </w:r>
      <w:r>
        <w:t xml:space="preserve"> </w:t>
      </w:r>
      <w:r>
        <w:t>музыкальной комедии [Текст</w:t>
      </w:r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1,13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70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30"/>
    <w:rsid w:val="00702B8E"/>
    <w:rsid w:val="007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2019-05-20T08:32:00Z</dcterms:created>
  <dcterms:modified xsi:type="dcterms:W3CDTF">2019-05-20T08:32:00Z</dcterms:modified>
</cp:coreProperties>
</file>