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83533F">
      <w:r w:rsidRPr="0083533F">
        <w:t xml:space="preserve">А. М. Адрианов </w:t>
      </w:r>
      <w:proofErr w:type="spellStart"/>
      <w:r w:rsidRPr="0083533F">
        <w:t>засл</w:t>
      </w:r>
      <w:proofErr w:type="spellEnd"/>
      <w:r w:rsidRPr="0083533F">
        <w:t xml:space="preserve">. арт. Уз ССР и  Н. Л. </w:t>
      </w:r>
      <w:proofErr w:type="spellStart"/>
      <w:r w:rsidRPr="0083533F">
        <w:t>Коносевич</w:t>
      </w:r>
      <w:proofErr w:type="spellEnd"/>
      <w:r w:rsidRPr="0083533F">
        <w:t xml:space="preserve"> (В. Лукашев, «Владимирская горка»: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5E"/>
    <w:rsid w:val="003E405E"/>
    <w:rsid w:val="0083533F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2019-03-04T07:35:00Z</dcterms:created>
  <dcterms:modified xsi:type="dcterms:W3CDTF">2019-03-04T07:35:00Z</dcterms:modified>
</cp:coreProperties>
</file>