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Таежный Соловей : оперетта в 3-х действиях, 5-ти картинах, музыка Ю. Милютина, текст Е. Помещикова, Н. Рожкова, В. Типот, постановка Дюмон П. Н., гл. дирижер Седлецкий Я. Б., художник Гуревич-Вагур В. Я., постановка балета Крамовского А. М.. Изоматериал : электронный ресурс. [программка]</w:t>
      </w:r>
    </w:p>
    <w:p>
      <w:pPr>
        <w:pStyle w:val="Normal"/>
        <w:rPr/>
      </w:pPr>
      <w:r>
        <w:rPr/>
      </w:r>
    </w:p>
    <w:p>
      <w:pPr>
        <w:pStyle w:val="Style15"/>
        <w:spacing w:before="0" w:after="140"/>
        <w:rPr/>
      </w:pPr>
      <w:r>
        <w:rPr/>
        <w:t>Таежный Соловей : оперетта в 3-х действиях, 5-ти картинах, музыка Ю. Милютина, текст Е. Помещикова, Н. Рожкова, В. Типот, постановка Дюмон П. Н., гл. дирижер Седлецкий Я. Б., художник Гуревич-Вагур В. Я., постановка балета Крамовского А. М. [Изоматериал : электронный ресурс] : [программка] / Кемеровский областной отдел искусств, Областной Театр Музыкальной Комедии ; худож. рук. театра Дюмон П. Н. - Электронные данные (1 файл : 849 Кб).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114</Words>
  <Characters>641</Characters>
  <CharactersWithSpaces>753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2019-03-19T03:57:00Z</dcterms:created>
  <dc:creator>Светлана</dc:creator>
  <dc:description/>
  <dc:language>ru-RU</dc:language>
  <cp:lastModifiedBy/>
  <dcterms:modified xsi:type="dcterms:W3CDTF">2019-09-23T16:28:57Z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