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trike/>
        </w:rPr>
      </w:pPr>
      <w:r>
        <w:rPr>
          <w:strike/>
        </w:rPr>
        <w:t>"Сорочинская ярмарка" : музкомедия в 3-х действиях, 5 картинах, текст Юхвида и Ярона, постановка главного режиссера Адрианова А. М., дирижеры: гл. дирижер М. А. Кациельсон, дирижер Д. М. Захаров, балетмейстер Б. А. Серов, гл. художник В. Л. Марысаев. Изоматериал : электронный ресурс. [программка]</w:t>
      </w:r>
    </w:p>
    <w:p>
      <w:pPr>
        <w:pStyle w:val="Style15"/>
        <w:rPr/>
      </w:pPr>
      <w:r>
        <w:rPr/>
        <w:t>"Сорочинская ярмарка" : музкомедия в 3-х действиях, 5 картинах, текст Юхвида и Ярона, постановка главного режиссера Адрианова А. М., дирижеры: гл. дирижер М. А. Кациельсон, дирижер Д. М. Захаров, балетмейстер Б. А. Серов, гл. художник В. Л. Марысаев [Изоматериал : электронный ресурс] :  [программка] / Кемеровский областной отдел по делам искусств при облисполкоме, Областной театр музыкальной комедии ; дир. театра В. А. Дородный. - Электронные данные (1 файл : 524 Кб). - (Кемерово : ОНБ, 2019).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LibreOffice/6.0.7.3.0$Linux_X86_64 LibreOffice_project/00m0$Build-3</Application>
  <Pages>1</Pages>
  <Words>119</Words>
  <Characters>677</Characters>
  <CharactersWithSpaces>795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2019-03-19T03:59:00Z</dcterms:created>
  <dc:creator>Светлана</dc:creator>
  <dc:description/>
  <dc:language>ru-RU</dc:language>
  <cp:lastModifiedBy/>
  <dcterms:modified xsi:type="dcterms:W3CDTF">2019-09-23T16:26:58Z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