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33" w:rsidRDefault="00683536" w:rsidP="00683536">
      <w:r>
        <w:t>Приз губернатора лауреату фестиваля</w:t>
      </w:r>
      <w:r>
        <w:t xml:space="preserve"> </w:t>
      </w:r>
      <w:r>
        <w:t>"Кузбасс театральный - 2013" /</w:t>
      </w:r>
      <w:r>
        <w:t xml:space="preserve"> </w:t>
      </w:r>
      <w:r>
        <w:t>Администрация Кемеровской области.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(1,90</w:t>
      </w:r>
      <w:r>
        <w:t xml:space="preserve"> </w:t>
      </w:r>
      <w:r>
        <w:t>Мб).</w:t>
      </w:r>
      <w:proofErr w:type="gramEnd"/>
      <w:r>
        <w:t xml:space="preserve"> </w:t>
      </w:r>
      <w:bookmarkStart w:id="0" w:name="_GoBack"/>
      <w:r>
        <w:t>– 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  <w:bookmarkEnd w:id="0"/>
    </w:p>
    <w:sectPr w:rsidR="00DD1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36"/>
    <w:rsid w:val="00683536"/>
    <w:rsid w:val="00DD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2020-02-03T08:29:00Z</dcterms:created>
  <dcterms:modified xsi:type="dcterms:W3CDTF">2020-02-03T08:32:00Z</dcterms:modified>
</cp:coreProperties>
</file>