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5D" w:rsidRDefault="00E9455D">
      <w:r w:rsidRPr="00E9455D">
        <w:t>Кемеровский областной театр драмы им. А. В. Луначарского</w:t>
      </w:r>
    </w:p>
    <w:p w:rsidR="00460FE3" w:rsidRDefault="00460FE3">
      <w:r w:rsidRPr="00460FE3">
        <w:t>Диплом лауреата фестиваля «Кузбасс театральный - 2013». За современное прочтение классики, г. Новокузнецк, 2013 г.</w:t>
      </w:r>
      <w:bookmarkStart w:id="0" w:name="_GoBack"/>
      <w:bookmarkEnd w:id="0"/>
    </w:p>
    <w:sectPr w:rsidR="0046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460FE3"/>
    <w:rsid w:val="005418EE"/>
    <w:rsid w:val="005C1279"/>
    <w:rsid w:val="00CB4B9C"/>
    <w:rsid w:val="00E9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2019-05-14T07:36:00Z</dcterms:created>
  <dcterms:modified xsi:type="dcterms:W3CDTF">2019-10-18T05:15:00Z</dcterms:modified>
</cp:coreProperties>
</file>