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61" w:rsidRDefault="00732B06" w:rsidP="00732B06">
      <w:pPr>
        <w:pStyle w:val="a3"/>
      </w:pPr>
      <w:r>
        <w:t>Сцена из спектакля "</w:t>
      </w:r>
      <w:bookmarkStart w:id="0" w:name="_GoBack"/>
      <w:r>
        <w:t xml:space="preserve">Иван </w:t>
      </w:r>
      <w:r>
        <w:t>–</w:t>
      </w:r>
      <w:r>
        <w:t xml:space="preserve"> царский</w:t>
      </w:r>
      <w:r>
        <w:t xml:space="preserve"> </w:t>
      </w:r>
      <w:r>
        <w:t>сын</w:t>
      </w:r>
      <w:bookmarkEnd w:id="0"/>
      <w:r>
        <w:t>", актеры - Галина Романова, Никита</w:t>
      </w:r>
      <w:r>
        <w:t xml:space="preserve"> </w:t>
      </w:r>
      <w:proofErr w:type="spellStart"/>
      <w:r>
        <w:t>Юртаев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9,01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6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6"/>
    <w:rsid w:val="00732B06"/>
    <w:rsid w:val="00E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2020-01-21T05:02:00Z</dcterms:created>
  <dcterms:modified xsi:type="dcterms:W3CDTF">2020-01-21T05:03:00Z</dcterms:modified>
</cp:coreProperties>
</file>