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8E" w:rsidRDefault="00FA4A8E" w:rsidP="00FA4A8E">
      <w:pPr>
        <w:pStyle w:val="a3"/>
      </w:pPr>
      <w:r>
        <w:t>Сцена из цикла спектаклей</w:t>
      </w:r>
      <w:r>
        <w:t xml:space="preserve"> </w:t>
      </w:r>
      <w:r>
        <w:t>"</w:t>
      </w:r>
      <w:bookmarkStart w:id="0" w:name="_GoBack"/>
      <w:r>
        <w:t>Петербургские тексты</w:t>
      </w:r>
      <w:bookmarkEnd w:id="0"/>
      <w:r>
        <w:t>", актриса Екатерина</w:t>
      </w:r>
      <w:r>
        <w:t xml:space="preserve"> </w:t>
      </w:r>
      <w:r>
        <w:t>Синицына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109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AE2906" w:rsidRDefault="00AE2906"/>
    <w:sectPr w:rsidR="00AE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8E"/>
    <w:rsid w:val="00AE2906"/>
    <w:rsid w:val="00FA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0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2019-10-31T09:07:00Z</dcterms:created>
  <dcterms:modified xsi:type="dcterms:W3CDTF">2019-10-31T09:09:00Z</dcterms:modified>
</cp:coreProperties>
</file>