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571CDC">
      <w:r w:rsidRPr="00571CDC">
        <w:t>Литературный театр «Слово»</w:t>
      </w:r>
    </w:p>
    <w:p w:rsidR="00571CDC" w:rsidRDefault="00571CDC">
      <w:r w:rsidRPr="00571CDC">
        <w:t>Диплом лауреата фестиваля «Кузбасс театральный - 2011». Специальный приз «За высокую культуру прочтения классики» 2011 г.</w:t>
      </w:r>
      <w:bookmarkStart w:id="0" w:name="_GoBack"/>
      <w:bookmarkEnd w:id="0"/>
    </w:p>
    <w:sectPr w:rsidR="0057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29"/>
    <w:rsid w:val="00571CDC"/>
    <w:rsid w:val="00CB4B9C"/>
    <w:rsid w:val="00D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2019-05-14T03:43:00Z</dcterms:created>
  <dcterms:modified xsi:type="dcterms:W3CDTF">2019-05-14T03:44:00Z</dcterms:modified>
</cp:coreProperties>
</file>