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206D90" w:rsidRDefault="00206D90">
      <w:r w:rsidRPr="00206D90">
        <w:t>Суров Борис Николаевич</w:t>
      </w:r>
      <w:r>
        <w:t>,</w:t>
      </w:r>
      <w:r w:rsidRPr="00206D90">
        <w:t xml:space="preserve"> Народный артист РСФСР: фо</w:t>
      </w:r>
      <w:bookmarkStart w:id="0" w:name="_GoBack"/>
      <w:bookmarkEnd w:id="0"/>
      <w:r w:rsidRPr="00206D90">
        <w:t>тография</w:t>
      </w:r>
    </w:p>
    <w:sectPr w:rsidR="0020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E83"/>
    <w:rsid w:val="003E3C4A"/>
    <w:rsid w:val="004E1F41"/>
    <w:rsid w:val="004E47D2"/>
    <w:rsid w:val="005070AA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2019-04-29T03:16:00Z</dcterms:created>
  <dcterms:modified xsi:type="dcterms:W3CDTF">2019-05-31T08:19:00Z</dcterms:modified>
</cp:coreProperties>
</file>