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45" w:rsidRDefault="00D13345" w:rsidP="00D13345">
      <w:r>
        <w:t>Музыкальный театр Кузбасса имени А. Боброва</w:t>
      </w:r>
    </w:p>
    <w:p w:rsidR="00827392" w:rsidRDefault="00827392" w:rsidP="00D13345">
      <w:r w:rsidRPr="00827392">
        <w:t>О мюзикле «Алые паруса» на театральном фестивале «Другие берега». Новосибирск, 2013 г.</w:t>
      </w:r>
      <w:bookmarkStart w:id="0" w:name="_GoBack"/>
      <w:bookmarkEnd w:id="0"/>
    </w:p>
    <w:sectPr w:rsidR="0082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6B"/>
    <w:rsid w:val="00815A6B"/>
    <w:rsid w:val="00827392"/>
    <w:rsid w:val="0088076D"/>
    <w:rsid w:val="008D33FB"/>
    <w:rsid w:val="00AC194D"/>
    <w:rsid w:val="00AE70CC"/>
    <w:rsid w:val="00CF1B6B"/>
    <w:rsid w:val="00D13345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2019-05-15T09:06:00Z</dcterms:created>
  <dcterms:modified xsi:type="dcterms:W3CDTF">2019-05-20T09:56:00Z</dcterms:modified>
</cp:coreProperties>
</file>