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0F" w:rsidRDefault="00AD750F">
      <w:r w:rsidRPr="00AD750F">
        <w:t>Музыкальный театр Кузбасса имени А. Боброва</w:t>
      </w:r>
    </w:p>
    <w:p w:rsidR="005E01B9" w:rsidRDefault="00AD750F">
      <w:r w:rsidRPr="00AD750F">
        <w:t>Отъезда артистов театра на гастроли. В цен</w:t>
      </w:r>
      <w:bookmarkStart w:id="0" w:name="_GoBack"/>
      <w:bookmarkEnd w:id="0"/>
      <w:r w:rsidRPr="00AD750F">
        <w:t xml:space="preserve">тре – </w:t>
      </w:r>
      <w:proofErr w:type="spellStart"/>
      <w:r w:rsidRPr="00AD750F">
        <w:t>Т.Гогава</w:t>
      </w:r>
      <w:proofErr w:type="spellEnd"/>
      <w:r w:rsidRPr="00AD750F">
        <w:t>: фотография</w:t>
      </w:r>
    </w:p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5"/>
    <w:rsid w:val="00210825"/>
    <w:rsid w:val="005E01B9"/>
    <w:rsid w:val="00A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2019-04-29T04:39:00Z</dcterms:created>
  <dcterms:modified xsi:type="dcterms:W3CDTF">2019-04-29T04:46:00Z</dcterms:modified>
</cp:coreProperties>
</file>