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9424B0">
        <w:rPr>
          <w:rFonts w:ascii="Times New Roman" w:hAnsi="Times New Roman" w:cs="Times New Roman"/>
          <w:b/>
          <w:sz w:val="24"/>
          <w:szCs w:val="24"/>
        </w:rPr>
        <w:t>_</w:t>
      </w:r>
      <w:r w:rsidR="0093026F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BE5099">
        <w:rPr>
          <w:rFonts w:ascii="Times New Roman" w:hAnsi="Times New Roman" w:cs="Times New Roman"/>
          <w:b/>
          <w:sz w:val="24"/>
          <w:szCs w:val="24"/>
        </w:rPr>
        <w:t>_</w:t>
      </w:r>
      <w:r w:rsidR="0093026F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93026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93026F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:rsidR="002C3922" w:rsidRPr="0093026F" w:rsidRDefault="0093026F" w:rsidP="0093026F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от 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Коротиной Марины Васильевны    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93026F" w:rsidP="001D15B2">
            <w:pPr>
              <w:ind w:left="-47" w:hanging="3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Анкета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F3CD6" w:rsidRDefault="008F3CD6" w:rsidP="008F3CD6">
            <w:pPr>
              <w:ind w:firstLine="0"/>
              <w:jc w:val="left"/>
              <w:rPr>
                <w:sz w:val="20"/>
                <w:szCs w:val="20"/>
              </w:rPr>
            </w:pPr>
            <w:r w:rsidRPr="008F3CD6">
              <w:rPr>
                <w:sz w:val="20"/>
                <w:szCs w:val="20"/>
              </w:rPr>
              <w:t xml:space="preserve">Фотография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8F3CD6" w:rsidP="001D15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Скворцов Михаил Терентьевич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F3CD6" w:rsidRDefault="008F3CD6" w:rsidP="008F3CD6">
            <w:pPr>
              <w:ind w:firstLine="0"/>
              <w:jc w:val="left"/>
              <w:rPr>
                <w:sz w:val="20"/>
                <w:szCs w:val="20"/>
              </w:rPr>
            </w:pPr>
            <w:r w:rsidRPr="008F3CD6">
              <w:rPr>
                <w:sz w:val="20"/>
                <w:szCs w:val="20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8F3CD6" w:rsidP="008F3CD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Скворцов М.Т. с женой Татьяной Даниловной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F3CD6" w:rsidRDefault="008F3CD6" w:rsidP="008F3CD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8F3CD6" w:rsidP="008F3C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Скворцову М.Т. от командующего фронтом маршала Конева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F3CD6" w:rsidRDefault="008F3CD6" w:rsidP="008F3CD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8F3CD6" w:rsidP="001D15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награждении медалью «За Отвагу»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F3CD6" w:rsidRDefault="008F3CD6" w:rsidP="008F3CD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Наградной лист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8F3CD6" w:rsidP="001D15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награждении медалью «За боевые заслуги»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F3CD6" w:rsidRDefault="008F3CD6" w:rsidP="008F3CD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Наградной лист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8F3CD6" w:rsidP="001D15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награждении орденом «Красной звезды»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770475" w:rsidRDefault="00770475" w:rsidP="008F3CD6">
            <w:pPr>
              <w:ind w:firstLine="0"/>
              <w:jc w:val="left"/>
              <w:rPr>
                <w:sz w:val="20"/>
                <w:szCs w:val="20"/>
              </w:rPr>
            </w:pPr>
            <w:r w:rsidRPr="00770475">
              <w:rPr>
                <w:sz w:val="20"/>
                <w:szCs w:val="20"/>
              </w:rPr>
              <w:t>Разрешение на использование изображения и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Pr="00BE5099" w:rsidRDefault="00BE5099" w:rsidP="002C3922">
      <w:pPr>
        <w:rPr>
          <w:i/>
        </w:rPr>
      </w:pPr>
      <w:r>
        <w:t>Ответствен</w:t>
      </w:r>
      <w:r w:rsidR="00831129">
        <w:t>ные:  ________________</w:t>
      </w:r>
      <w:r w:rsidR="006E2297">
        <w:t>/</w:t>
      </w:r>
      <w:r w:rsidR="00831129">
        <w:t>_________</w:t>
      </w:r>
      <w:r w:rsidR="006E2297">
        <w:t>________________________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7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08" w:rsidRDefault="00E85408" w:rsidP="00915A00">
      <w:r>
        <w:separator/>
      </w:r>
    </w:p>
  </w:endnote>
  <w:endnote w:type="continuationSeparator" w:id="0">
    <w:p w:rsidR="00E85408" w:rsidRDefault="00E85408" w:rsidP="0091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08" w:rsidRDefault="00E85408" w:rsidP="00915A00">
      <w:r>
        <w:separator/>
      </w:r>
    </w:p>
  </w:footnote>
  <w:footnote w:type="continuationSeparator" w:id="0">
    <w:p w:rsidR="00E85408" w:rsidRDefault="00E85408" w:rsidP="00915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191E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05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34CF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0475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44D3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3CD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026F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176B7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074AD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85408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993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user</cp:lastModifiedBy>
  <cp:revision>6</cp:revision>
  <cp:lastPrinted>2019-09-24T06:38:00Z</cp:lastPrinted>
  <dcterms:created xsi:type="dcterms:W3CDTF">2024-11-07T01:56:00Z</dcterms:created>
  <dcterms:modified xsi:type="dcterms:W3CDTF">2025-03-11T03:37:00Z</dcterms:modified>
</cp:coreProperties>
</file>