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314D" w14:textId="4E1E9723" w:rsidR="004B6D48" w:rsidRPr="004B6D48" w:rsidRDefault="004B6D48" w:rsidP="004B6D48">
      <w:pPr>
        <w:spacing w:after="0"/>
        <w:ind w:firstLine="709"/>
        <w:jc w:val="center"/>
        <w:rPr>
          <w:b/>
          <w:bCs/>
        </w:rPr>
      </w:pPr>
      <w:r w:rsidRPr="004B6D48">
        <w:rPr>
          <w:b/>
          <w:bCs/>
        </w:rPr>
        <w:t>ШВЕЦ НИКОЛАЙ СТЕПАНОВИЧ</w:t>
      </w:r>
    </w:p>
    <w:p w14:paraId="523FDCFD" w14:textId="0698F5BB" w:rsidR="004B6D48" w:rsidRPr="004B6D48" w:rsidRDefault="004B6D48" w:rsidP="004B6D48">
      <w:pPr>
        <w:spacing w:after="0"/>
        <w:ind w:firstLine="709"/>
        <w:jc w:val="center"/>
        <w:rPr>
          <w:b/>
          <w:bCs/>
        </w:rPr>
      </w:pPr>
      <w:r w:rsidRPr="004B6D48">
        <w:rPr>
          <w:b/>
          <w:bCs/>
        </w:rPr>
        <w:t>1922 г. – 1997 г.</w:t>
      </w:r>
    </w:p>
    <w:p w14:paraId="0DF6A6AA" w14:textId="3BB83EB2" w:rsidR="004B6D48" w:rsidRDefault="004B6D48" w:rsidP="004B6D48">
      <w:pPr>
        <w:spacing w:after="0"/>
        <w:ind w:firstLine="709"/>
        <w:jc w:val="both"/>
      </w:pPr>
      <w:r>
        <w:t xml:space="preserve">Родился 29 августа 1922 года в селе Зарубино, Топкинского района. 30 мая 1942 года был сдан последний экзамен, выпускники готовились к выпускному вечеру. Неожиданно им вручили повестки – к 2 часам дня явиться в военкомат для отправки на фронт. Вечером юноши были на сборном пункте Топкинского военкомата, а 5 июня они были уже в Москве. После кратковременной подготовки в экстренном порядке погрузили в эшелоны и направили на центральный участок фронта. Вот как вспоминал Николай Степанович: «Наша прославленная 62-я армия, 37-я Гвардейская стрелковая дивизия, 114-й полк столкнулась с хорошо вооружёнными и численно превосходящими силами противника. Отстаивая каждый рубеж, неся колоссальные потери, мы, отступая, сдерживали врага, нанося ему поражения. Летом 1942 года на Воронежском направлении я получил первое крещение, как рядовой боец роты ПТР. Но всё-таки нам удалось на некоторое время задержать на Дону противника и выиграть время для сосредоточения сил и прихода нового пополнения. В конце августа мы были в экстренном порядке переброшены в район г. Сталинграда. Здесь с августа по декабрь мы принимали участие в обороне и защите города. Во время боёв я получил контузию и был направлен в полевой эвакогоспиталь, расположенный прифронтовой полосе. После формирования и переименования 62-й армии в 65-ю армию с января 1943 года принимал участие в боях на центральном направлении Орловско-Брянского участка в качестве наводчика орудия 82 мм миномёта, где и был тяжело ранен 13 марта 1943 года неподалеку от г. Брянска. С апреля находился на излечении </w:t>
      </w:r>
      <w:proofErr w:type="gramStart"/>
      <w:r>
        <w:t>вначале  в</w:t>
      </w:r>
      <w:proofErr w:type="gramEnd"/>
      <w:r>
        <w:t xml:space="preserve"> госпитале в Рязани, а затем в госпитале № 4457 г. Ульяновска. После излечения был комиссован и продолжал службу в различных родах войск с исполнением различных служебных обязанностей. Служил в рядах Красной Армии с мая 1942 года по декабрь 1946 год в различных родах войск: воздушно-десантных частях, артиллерии, пехоте, в военно-морских авиационных частях в звании младшего командного состава». Весть о победе Н. С. Швец встретил на Кавказе в 3-й авиационной эскадрильи 40-го ВМАУ ВВС ВМФ. Согласно Указа Президиума Верховного Совета от 22 октября 1946 года он был мобилизован из рядов Советской Армии и 27 декабря 1946 года прибыл домой. </w:t>
      </w:r>
    </w:p>
    <w:p w14:paraId="4A646F9F" w14:textId="09BF8D45" w:rsidR="004B6D48" w:rsidRDefault="004B6D48" w:rsidP="004B6D48">
      <w:pPr>
        <w:spacing w:after="0"/>
        <w:ind w:firstLine="709"/>
        <w:jc w:val="both"/>
      </w:pPr>
      <w:r>
        <w:t>После демобилизации в январе 1947 года поступил в Кемеровское педагогическое училище и экстерном сдал экзамены. Свою трудовую деятельность начинал с 1-го сентября 1947 года заведующим начальными школами в Зарубин</w:t>
      </w:r>
      <w:r w:rsidR="005F2EDE">
        <w:t>о</w:t>
      </w:r>
      <w:r>
        <w:t xml:space="preserve">, затем в п. Отрасль. С 1949 года по 1951 год и с 1953 года по 1980 </w:t>
      </w:r>
      <w:proofErr w:type="gramStart"/>
      <w:r>
        <w:t>год  работал</w:t>
      </w:r>
      <w:proofErr w:type="gramEnd"/>
      <w:r>
        <w:t xml:space="preserve"> учителем начальных классов, вёл военное дело, физкультуру в Зарубинской средней школе. Последние 15 лет перед пенсией, работал учителем по трудовому обучению. Ветеран войны и труда внёс свой вклад в становление страны в послевоенное время. Воспитал троих детей, радовался успехам внуков.  Швец Николай Степанович умер в день начала Великой Отечественной войны - 22 </w:t>
      </w:r>
      <w:proofErr w:type="gramStart"/>
      <w:r>
        <w:t>июня,  в</w:t>
      </w:r>
      <w:proofErr w:type="gramEnd"/>
      <w:r>
        <w:t xml:space="preserve"> мирный 1997 год.  Похоронен на кладбище № 2 в п. Зарубино.  </w:t>
      </w:r>
    </w:p>
    <w:p w14:paraId="0A1AF285" w14:textId="77777777" w:rsidR="004B6D48" w:rsidRDefault="004B6D48" w:rsidP="004B6D48">
      <w:pPr>
        <w:spacing w:after="0"/>
        <w:ind w:firstLine="709"/>
        <w:jc w:val="both"/>
      </w:pPr>
      <w:r>
        <w:lastRenderedPageBreak/>
        <w:t xml:space="preserve">Награды: орден Отечественной </w:t>
      </w:r>
      <w:proofErr w:type="gramStart"/>
      <w:r>
        <w:t>войны  II</w:t>
      </w:r>
      <w:proofErr w:type="gramEnd"/>
      <w:r>
        <w:t xml:space="preserve"> степени, медаль «За победу над Германией в Великой Отечественной войне 1941-1945гг.», юбилейные медали. </w:t>
      </w:r>
    </w:p>
    <w:p w14:paraId="46D67DEE" w14:textId="77777777" w:rsidR="004B6D48" w:rsidRDefault="004B6D48" w:rsidP="004B6D48">
      <w:pPr>
        <w:spacing w:after="0"/>
        <w:ind w:firstLine="709"/>
        <w:jc w:val="both"/>
      </w:pPr>
    </w:p>
    <w:p w14:paraId="2DA9F458" w14:textId="77777777" w:rsidR="004B6D48" w:rsidRDefault="004B6D48" w:rsidP="004B6D48">
      <w:pPr>
        <w:spacing w:after="0"/>
        <w:ind w:firstLine="709"/>
        <w:jc w:val="both"/>
      </w:pPr>
    </w:p>
    <w:p w14:paraId="565FD8C2" w14:textId="6C0FA87C" w:rsidR="00F12C76" w:rsidRDefault="004B6D48" w:rsidP="004B6D48">
      <w:pPr>
        <w:spacing w:after="0"/>
        <w:ind w:firstLine="709"/>
        <w:jc w:val="both"/>
      </w:pPr>
      <w:r>
        <w:t xml:space="preserve">Источники: Учитель в солдатской шинели: [Электронный ресурс] / Топкинский исторический музей; МУК «ЦБС Топкинского района», Центральная районная библиотека; автор матер. Л. И. Филиппова. - Топки, </w:t>
      </w:r>
      <w:proofErr w:type="gramStart"/>
      <w:r>
        <w:t>2010;  Карточки</w:t>
      </w:r>
      <w:proofErr w:type="gramEnd"/>
      <w:r>
        <w:t xml:space="preserve"> Топкинского военкомата.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48"/>
    <w:rsid w:val="00233EB2"/>
    <w:rsid w:val="004B6D48"/>
    <w:rsid w:val="005F2EDE"/>
    <w:rsid w:val="006C0B77"/>
    <w:rsid w:val="00760303"/>
    <w:rsid w:val="00790A7E"/>
    <w:rsid w:val="008242FF"/>
    <w:rsid w:val="00870751"/>
    <w:rsid w:val="00922C48"/>
    <w:rsid w:val="00B915B7"/>
    <w:rsid w:val="00D52B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98C2"/>
  <w15:chartTrackingRefBased/>
  <w15:docId w15:val="{1A6F5DEC-FBAA-430B-923A-EF3DF1F1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B6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D4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6D4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B6D4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B6D4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B6D4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B6D4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B6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D4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B6D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D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D4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B6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2025-03-11T03:08:00Z</dcterms:created>
  <dcterms:modified xsi:type="dcterms:W3CDTF">2025-03-13T07:10:00Z</dcterms:modified>
</cp:coreProperties>
</file>