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96" w:rsidRPr="00903796" w:rsidRDefault="00903796" w:rsidP="009037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796">
        <w:rPr>
          <w:rFonts w:ascii="Times New Roman" w:hAnsi="Times New Roman" w:cs="Times New Roman"/>
          <w:b/>
          <w:sz w:val="28"/>
          <w:szCs w:val="28"/>
        </w:rPr>
        <w:t>Подымако</w:t>
      </w:r>
      <w:proofErr w:type="spellEnd"/>
      <w:r w:rsidRPr="00903796">
        <w:rPr>
          <w:rFonts w:ascii="Times New Roman" w:hAnsi="Times New Roman" w:cs="Times New Roman"/>
          <w:b/>
          <w:sz w:val="28"/>
          <w:szCs w:val="28"/>
        </w:rPr>
        <w:t xml:space="preserve"> Федор Артёмович</w:t>
      </w:r>
    </w:p>
    <w:p w:rsidR="00903796" w:rsidRDefault="00903796" w:rsidP="009037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29">
        <w:rPr>
          <w:rFonts w:ascii="Times New Roman" w:hAnsi="Times New Roman" w:cs="Times New Roman"/>
          <w:b/>
          <w:sz w:val="28"/>
          <w:szCs w:val="28"/>
        </w:rPr>
        <w:t>06.07.1922</w:t>
      </w:r>
      <w:r w:rsidR="00890398" w:rsidRPr="00DF7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D29">
        <w:rPr>
          <w:rFonts w:ascii="Times New Roman" w:hAnsi="Times New Roman" w:cs="Times New Roman"/>
          <w:b/>
          <w:sz w:val="28"/>
          <w:szCs w:val="28"/>
        </w:rPr>
        <w:t>-</w:t>
      </w:r>
      <w:r w:rsidR="00890398" w:rsidRPr="00DF7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7DE" w:rsidRPr="00DF7D29">
        <w:rPr>
          <w:rFonts w:ascii="Times New Roman" w:hAnsi="Times New Roman" w:cs="Times New Roman"/>
          <w:b/>
          <w:sz w:val="28"/>
          <w:szCs w:val="28"/>
        </w:rPr>
        <w:t>09.09.2014 г</w:t>
      </w:r>
      <w:r w:rsidRPr="00DF7D29">
        <w:rPr>
          <w:rFonts w:ascii="Times New Roman" w:hAnsi="Times New Roman" w:cs="Times New Roman"/>
          <w:b/>
          <w:sz w:val="28"/>
          <w:szCs w:val="28"/>
        </w:rPr>
        <w:t>г.</w:t>
      </w:r>
    </w:p>
    <w:p w:rsidR="00DF7D29" w:rsidRPr="00DF7D29" w:rsidRDefault="00DF7D29" w:rsidP="009037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29">
        <w:rPr>
          <w:rFonts w:ascii="Times New Roman" w:hAnsi="Times New Roman" w:cs="Times New Roman"/>
          <w:b/>
          <w:sz w:val="28"/>
          <w:szCs w:val="28"/>
        </w:rPr>
        <w:t>Стрелок – снайпер, радист, командир</w:t>
      </w:r>
      <w:r w:rsidRPr="00DF7D29">
        <w:rPr>
          <w:rFonts w:ascii="Times New Roman" w:hAnsi="Times New Roman" w:cs="Times New Roman"/>
          <w:b/>
          <w:sz w:val="28"/>
          <w:szCs w:val="28"/>
        </w:rPr>
        <w:t xml:space="preserve"> стрелкового отделения</w:t>
      </w:r>
      <w:bookmarkStart w:id="0" w:name="_GoBack"/>
      <w:bookmarkEnd w:id="0"/>
    </w:p>
    <w:p w:rsidR="00DF7D29" w:rsidRPr="00DF7D29" w:rsidRDefault="00DF7D29" w:rsidP="009037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…Уже давным-давно отгремели тяжёлые  бои  Великой Отечественной войны. Для новых поколений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первомайцев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стало чуть ли не древней историей то, что для ветеранов до сих пор остаётся современностью. Сегодня немногословные воины, подарившие нам мир, интересны подрастающим </w:t>
      </w:r>
      <w:proofErr w:type="gramStart"/>
      <w:r w:rsidRPr="00E36B1A">
        <w:rPr>
          <w:rFonts w:ascii="Times New Roman" w:hAnsi="Times New Roman" w:cs="Times New Roman"/>
          <w:sz w:val="28"/>
          <w:szCs w:val="28"/>
        </w:rPr>
        <w:t>читателям</w:t>
      </w:r>
      <w:proofErr w:type="gramEnd"/>
      <w:r w:rsidRPr="00E36B1A">
        <w:rPr>
          <w:rFonts w:ascii="Times New Roman" w:hAnsi="Times New Roman" w:cs="Times New Roman"/>
          <w:sz w:val="28"/>
          <w:szCs w:val="28"/>
        </w:rPr>
        <w:t xml:space="preserve">  как и десятки лет назад. Строки биографии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Федора Артёмовича опалены  войной и военной службой на долгие 8 лет: с сентября 1941 года по 2 января 1949 года, – он оставался боевым командиром и после Победы.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Родился Федор Артёмович в селе 2-ая Николаевка Мариинского района Кемеровской области 6 июля 1922 года. Мать –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Ефросинья Дмитриевна и отец –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Артём Иванович, привили сыну любовь к сельскому хозяйству. До войны, до сам</w:t>
      </w:r>
      <w:r w:rsidR="00DF7D29">
        <w:rPr>
          <w:rFonts w:ascii="Times New Roman" w:hAnsi="Times New Roman" w:cs="Times New Roman"/>
          <w:sz w:val="28"/>
          <w:szCs w:val="28"/>
        </w:rPr>
        <w:t>ого призыва, работал он комбайне</w:t>
      </w:r>
      <w:r w:rsidRPr="00E36B1A">
        <w:rPr>
          <w:rFonts w:ascii="Times New Roman" w:hAnsi="Times New Roman" w:cs="Times New Roman"/>
          <w:sz w:val="28"/>
          <w:szCs w:val="28"/>
        </w:rPr>
        <w:t>ром, успев получить образование – 4 класса.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Война потребовала от Фёдора Артёмовича обучения в другой школе – школе  снайперов. Сразу после окончания его отправили на заданное место – «ячейку», под Курском. Первый день солдаты готовили место для стрельбы, что требовало большого умения: обзор должен был быть отличным, но самого стрелка не должно было быть  видно.  На  второй день новобранцам разрешили стрелять. Фёдор Артёмович рассказывает о первых боевых днях так, что перед глазами возникают кадры известных кинофильмов о войне. Но для стрелка-снайпера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те немцы на холме возле реки были врагами не на экране, а в жизни. «Один из них пошёл к реке набрать воды, он шёл с котелком в руке, при этом веселился, играя на губной гармошке. После моего выстрела он уронил котелок и упал с гармошкой на губах. Так я убил первого немца», – вспоминает Фёдор Артёмович.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lastRenderedPageBreak/>
        <w:t>Служба проходила в основном не на линии фронта. Главная задача этой группы советских войск состояла в том, чтобы после отступления немцев выискивать оставшихся в тылу врагов. Среди них были не только разрозненные немцы, которым удалось сбежать от основных войск, но и предатели нашего народа, «старосты», согласившиеся работать на врагов. На Западной Украине усиленно вели отлов «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». Когда немцы ушли, остались их сообщники, которые вели активную подпольную подрывную деятельность против русских. Солдаты окружали хутор за хутором, взвод Ф.А.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проверял дома, перестрелки не прекращались при каждой облаве. Однажды наши бойцы попали в засаду, началась ожесточенная битва. «Я был на дежурстве. Когда вызвали </w:t>
      </w:r>
      <w:proofErr w:type="gramStart"/>
      <w:r w:rsidRPr="00E36B1A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E36B1A">
        <w:rPr>
          <w:rFonts w:ascii="Times New Roman" w:hAnsi="Times New Roman" w:cs="Times New Roman"/>
          <w:sz w:val="28"/>
          <w:szCs w:val="28"/>
        </w:rPr>
        <w:t>, я отправился на санях, запряженных лошадьми, на помощь. На санях был прикреплён станковый пулемёт. Я догнал «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>», когда они уже отступили из хутора, проехал им наперерез, развернул сани и открыл по ним огонь…» – вспоминает Фёдор Артёмович.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>В послужном списке бойца есть должность стрелка-снайпера и радиста, командира стрелкового отделения и бойца батальона в послевоенные годы.</w:t>
      </w:r>
    </w:p>
    <w:p w:rsidR="00E36B1A" w:rsidRPr="00E36B1A" w:rsidRDefault="00E36B1A" w:rsidP="00E36B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Жизнь нашего славного земляка достойно продолжилась в мирные годы. 16 апреля 1946 года Фёдор Артёмович, боевой командир 264 стрелкового полка МВД, женился на красавице-украинке Бульба Марии Михайловне, уроженке г.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Збаратье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Тернопольской области на Западной Украине, с которой прожил долгие счастливые годы здесь, в родной Сибири. У Фёдора Артёмовича сегодня трое детей, семь внуков и тринадцать правнуков.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2976"/>
        <w:gridCol w:w="3001"/>
      </w:tblGrid>
      <w:tr w:rsidR="00E36B1A" w:rsidRPr="00D859DA" w:rsidTr="00E36B1A">
        <w:trPr>
          <w:trHeight w:val="624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36B1A">
              <w:rPr>
                <w:rFonts w:ascii="Times New Roman" w:hAnsi="Times New Roman" w:cs="Times New Roman"/>
                <w:i/>
                <w:sz w:val="24"/>
              </w:rPr>
              <w:t>Наименование части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36B1A">
              <w:rPr>
                <w:rFonts w:ascii="Times New Roman" w:hAnsi="Times New Roman" w:cs="Times New Roman"/>
                <w:i/>
                <w:sz w:val="24"/>
              </w:rPr>
              <w:t>Должность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36B1A">
              <w:rPr>
                <w:rFonts w:ascii="Times New Roman" w:hAnsi="Times New Roman" w:cs="Times New Roman"/>
                <w:i/>
                <w:sz w:val="24"/>
              </w:rPr>
              <w:t>Дата назначения</w:t>
            </w:r>
          </w:p>
        </w:tc>
      </w:tr>
      <w:tr w:rsidR="00E36B1A" w:rsidRPr="00D859DA" w:rsidTr="00E36B1A">
        <w:trPr>
          <w:trHeight w:val="929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 xml:space="preserve">Прибыл в РВК и </w:t>
            </w:r>
            <w:proofErr w:type="gramStart"/>
            <w:r w:rsidRPr="00E36B1A">
              <w:rPr>
                <w:rFonts w:ascii="Times New Roman" w:hAnsi="Times New Roman" w:cs="Times New Roman"/>
                <w:sz w:val="24"/>
              </w:rPr>
              <w:t>зачислен</w:t>
            </w:r>
            <w:proofErr w:type="gramEnd"/>
            <w:r w:rsidRPr="00E36B1A">
              <w:rPr>
                <w:rFonts w:ascii="Times New Roman" w:hAnsi="Times New Roman" w:cs="Times New Roman"/>
                <w:sz w:val="24"/>
              </w:rPr>
              <w:t xml:space="preserve"> в списки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 (НКВД)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Стрелок (снайпер)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Сентябрь 1941- июнь 1942</w:t>
            </w:r>
          </w:p>
        </w:tc>
      </w:tr>
      <w:tr w:rsidR="00E36B1A" w:rsidRPr="00D859DA" w:rsidTr="00E36B1A">
        <w:trPr>
          <w:trHeight w:val="624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 xml:space="preserve">292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Радист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Июнь 1942 – ноябрь 1942</w:t>
            </w:r>
          </w:p>
        </w:tc>
      </w:tr>
      <w:tr w:rsidR="00E36B1A" w:rsidRPr="00D859DA" w:rsidTr="00E36B1A">
        <w:trPr>
          <w:trHeight w:val="929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 xml:space="preserve">264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Зам командира стрелкового отделения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Ноябрь 1942 – октябрь 1945</w:t>
            </w:r>
          </w:p>
        </w:tc>
      </w:tr>
      <w:tr w:rsidR="00E36B1A" w:rsidRPr="00D859DA" w:rsidTr="00E36B1A">
        <w:trPr>
          <w:trHeight w:val="929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lastRenderedPageBreak/>
              <w:t xml:space="preserve">12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Командир стрелкового отделения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Октябрь 1945 –май 1948</w:t>
            </w:r>
          </w:p>
        </w:tc>
      </w:tr>
      <w:tr w:rsidR="00E36B1A" w:rsidRPr="00D859DA" w:rsidTr="00E36B1A">
        <w:trPr>
          <w:trHeight w:val="640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4 отд. стр. батальона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Командир ст. отделения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Май 1948 – январь 1949</w:t>
            </w:r>
          </w:p>
        </w:tc>
      </w:tr>
    </w:tbl>
    <w:p w:rsidR="00E36B1A" w:rsidRDefault="00E36B1A" w:rsidP="00E36B1A">
      <w:pPr>
        <w:spacing w:after="0" w:line="360" w:lineRule="auto"/>
        <w:ind w:firstLine="567"/>
        <w:jc w:val="both"/>
        <w:rPr>
          <w:sz w:val="24"/>
        </w:rPr>
      </w:pPr>
    </w:p>
    <w:p w:rsidR="00DF7D29" w:rsidRDefault="00DF7D29" w:rsidP="00E36B1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F7D29" w:rsidRPr="00DF7D29" w:rsidRDefault="00DF7D29" w:rsidP="00DF7D29">
      <w:pPr>
        <w:pStyle w:val="a3"/>
        <w:ind w:firstLine="0"/>
        <w:rPr>
          <w:i/>
          <w:szCs w:val="28"/>
        </w:rPr>
      </w:pPr>
      <w:r w:rsidRPr="00DF7D29">
        <w:rPr>
          <w:i/>
          <w:szCs w:val="28"/>
        </w:rPr>
        <w:t xml:space="preserve">Материал собрала:  </w:t>
      </w:r>
      <w:proofErr w:type="spellStart"/>
      <w:r w:rsidRPr="00DF7D29">
        <w:rPr>
          <w:i/>
          <w:szCs w:val="28"/>
        </w:rPr>
        <w:t>Межова</w:t>
      </w:r>
      <w:proofErr w:type="spellEnd"/>
      <w:r w:rsidRPr="00DF7D29">
        <w:rPr>
          <w:i/>
          <w:szCs w:val="28"/>
        </w:rPr>
        <w:t xml:space="preserve"> Наталья Геннадьевна (</w:t>
      </w:r>
      <w:proofErr w:type="gramStart"/>
      <w:r w:rsidRPr="00DF7D29">
        <w:rPr>
          <w:i/>
          <w:szCs w:val="28"/>
        </w:rPr>
        <w:t>Мариинский</w:t>
      </w:r>
      <w:proofErr w:type="gramEnd"/>
      <w:r w:rsidRPr="00DF7D29">
        <w:rPr>
          <w:i/>
          <w:szCs w:val="28"/>
        </w:rPr>
        <w:t xml:space="preserve"> района, п. Первомайский)</w:t>
      </w:r>
    </w:p>
    <w:p w:rsidR="00E36B1A" w:rsidRPr="00DF7D29" w:rsidRDefault="00E36B1A" w:rsidP="00DF7D29">
      <w:pPr>
        <w:rPr>
          <w:rFonts w:ascii="Times New Roman" w:hAnsi="Times New Roman" w:cs="Times New Roman"/>
        </w:rPr>
      </w:pPr>
    </w:p>
    <w:sectPr w:rsidR="00E36B1A" w:rsidRPr="00DF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A"/>
    <w:rsid w:val="000247DE"/>
    <w:rsid w:val="00890398"/>
    <w:rsid w:val="00903796"/>
    <w:rsid w:val="00A45069"/>
    <w:rsid w:val="00DF7D29"/>
    <w:rsid w:val="00E36B1A"/>
    <w:rsid w:val="00F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379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037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379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037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5</cp:revision>
  <dcterms:created xsi:type="dcterms:W3CDTF">2015-03-02T06:50:00Z</dcterms:created>
  <dcterms:modified xsi:type="dcterms:W3CDTF">2015-03-31T09:47:00Z</dcterms:modified>
</cp:coreProperties>
</file>