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44F" w:rsidRPr="00FA6ED6" w:rsidRDefault="00FA6ED6" w:rsidP="00FA6E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A6ED6">
        <w:rPr>
          <w:rFonts w:ascii="Times New Roman" w:hAnsi="Times New Roman" w:cs="Times New Roman"/>
          <w:b/>
          <w:sz w:val="28"/>
          <w:szCs w:val="28"/>
        </w:rPr>
        <w:t>Григорьев Иван Александрович</w:t>
      </w:r>
      <w:bookmarkEnd w:id="0"/>
    </w:p>
    <w:p w:rsidR="00FA6ED6" w:rsidRPr="00FA6ED6" w:rsidRDefault="00FA6ED6" w:rsidP="00FA6E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ED6">
        <w:rPr>
          <w:rFonts w:ascii="Times New Roman" w:hAnsi="Times New Roman" w:cs="Times New Roman"/>
          <w:b/>
          <w:sz w:val="28"/>
          <w:szCs w:val="28"/>
        </w:rPr>
        <w:t>1925 г. – 2019 г.</w:t>
      </w:r>
    </w:p>
    <w:p w:rsidR="00FA6ED6" w:rsidRPr="00FA6ED6" w:rsidRDefault="00FA6ED6">
      <w:pPr>
        <w:rPr>
          <w:rFonts w:ascii="Times New Roman" w:hAnsi="Times New Roman" w:cs="Times New Roman"/>
          <w:sz w:val="28"/>
          <w:szCs w:val="28"/>
        </w:rPr>
      </w:pPr>
      <w:r w:rsidRPr="00FA6ED6">
        <w:rPr>
          <w:rFonts w:ascii="Times New Roman" w:hAnsi="Times New Roman" w:cs="Times New Roman"/>
          <w:b/>
          <w:sz w:val="28"/>
          <w:szCs w:val="28"/>
        </w:rPr>
        <w:t>Участник Великой Отечественной войны</w:t>
      </w:r>
      <w:r w:rsidRPr="00FA6ED6">
        <w:rPr>
          <w:rFonts w:ascii="Times New Roman" w:hAnsi="Times New Roman" w:cs="Times New Roman"/>
          <w:sz w:val="28"/>
          <w:szCs w:val="28"/>
        </w:rPr>
        <w:t>. Призван 08.02.1943 г. Служил в 231 гвардейском стрелковом полку 75 гвардейской дивизии 60 Армии 1 Украинского фронта. Гвардии рядовой.</w:t>
      </w:r>
      <w:r>
        <w:rPr>
          <w:rFonts w:ascii="Times New Roman" w:hAnsi="Times New Roman" w:cs="Times New Roman"/>
          <w:sz w:val="28"/>
          <w:szCs w:val="28"/>
        </w:rPr>
        <w:t xml:space="preserve"> Участник боев на Курской дуге.</w:t>
      </w:r>
    </w:p>
    <w:p w:rsidR="00FA6ED6" w:rsidRPr="00FA6ED6" w:rsidRDefault="00FA6ED6">
      <w:pPr>
        <w:rPr>
          <w:rFonts w:ascii="Times New Roman" w:hAnsi="Times New Roman" w:cs="Times New Roman"/>
          <w:sz w:val="28"/>
          <w:szCs w:val="28"/>
        </w:rPr>
      </w:pPr>
    </w:p>
    <w:p w:rsidR="00FA6ED6" w:rsidRPr="00FA6ED6" w:rsidRDefault="00FA6ED6" w:rsidP="00A45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ED6">
        <w:rPr>
          <w:rFonts w:ascii="Times New Roman" w:hAnsi="Times New Roman" w:cs="Times New Roman"/>
          <w:b/>
          <w:sz w:val="28"/>
          <w:szCs w:val="28"/>
        </w:rPr>
        <w:t>Награды:</w:t>
      </w:r>
      <w:r w:rsidRPr="00FA6ED6">
        <w:rPr>
          <w:rFonts w:ascii="Times New Roman" w:hAnsi="Times New Roman" w:cs="Times New Roman"/>
          <w:sz w:val="28"/>
          <w:szCs w:val="28"/>
        </w:rPr>
        <w:t xml:space="preserve"> орден Отечественной войны </w:t>
      </w:r>
      <w:r w:rsidRPr="00FA6ED6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степени, орден Красной Звезды, медаль «</w:t>
      </w:r>
      <w:r w:rsidRPr="00FA6ED6">
        <w:rPr>
          <w:rFonts w:ascii="Times New Roman" w:hAnsi="Times New Roman" w:cs="Times New Roman"/>
          <w:sz w:val="28"/>
          <w:szCs w:val="28"/>
        </w:rPr>
        <w:t>За победу над Германией в Великой Отечественной войне 1941-</w:t>
      </w:r>
      <w:r w:rsidR="00755FD7">
        <w:rPr>
          <w:rFonts w:ascii="Times New Roman" w:hAnsi="Times New Roman" w:cs="Times New Roman"/>
          <w:sz w:val="28"/>
          <w:szCs w:val="28"/>
        </w:rPr>
        <w:t>19</w:t>
      </w:r>
      <w:r w:rsidRPr="00FA6ED6">
        <w:rPr>
          <w:rFonts w:ascii="Times New Roman" w:hAnsi="Times New Roman" w:cs="Times New Roman"/>
          <w:sz w:val="28"/>
          <w:szCs w:val="28"/>
        </w:rPr>
        <w:t>45</w:t>
      </w:r>
      <w:r w:rsidR="00755FD7">
        <w:rPr>
          <w:rFonts w:ascii="Times New Roman" w:hAnsi="Times New Roman" w:cs="Times New Roman"/>
          <w:sz w:val="28"/>
          <w:szCs w:val="28"/>
        </w:rPr>
        <w:t xml:space="preserve"> </w:t>
      </w:r>
      <w:r w:rsidRPr="00FA6ED6">
        <w:rPr>
          <w:rFonts w:ascii="Times New Roman" w:hAnsi="Times New Roman" w:cs="Times New Roman"/>
          <w:sz w:val="28"/>
          <w:szCs w:val="28"/>
        </w:rPr>
        <w:t>гг</w:t>
      </w:r>
      <w:r>
        <w:rPr>
          <w:rFonts w:ascii="Times New Roman" w:hAnsi="Times New Roman" w:cs="Times New Roman"/>
          <w:sz w:val="28"/>
          <w:szCs w:val="28"/>
        </w:rPr>
        <w:t>.», медаль Жукова</w:t>
      </w:r>
      <w:r w:rsidR="00A45F3B">
        <w:rPr>
          <w:rFonts w:ascii="Times New Roman" w:hAnsi="Times New Roman" w:cs="Times New Roman"/>
          <w:sz w:val="28"/>
          <w:szCs w:val="28"/>
        </w:rPr>
        <w:t xml:space="preserve">, </w:t>
      </w:r>
      <w:r w:rsidR="00A45F3B" w:rsidRPr="00FA6ED6">
        <w:rPr>
          <w:rFonts w:ascii="Times New Roman" w:hAnsi="Times New Roman" w:cs="Times New Roman"/>
          <w:sz w:val="28"/>
          <w:szCs w:val="28"/>
        </w:rPr>
        <w:t>орден «Знак Почета»; медаль «За веру и добро»; медаль «За достойное воспитание детей»; медаль «За ос</w:t>
      </w:r>
      <w:r w:rsidR="00A45F3B">
        <w:rPr>
          <w:rFonts w:ascii="Times New Roman" w:hAnsi="Times New Roman" w:cs="Times New Roman"/>
          <w:sz w:val="28"/>
          <w:szCs w:val="28"/>
        </w:rPr>
        <w:t>обый вклад в развитие Кузбасса», юбилейные медали.</w:t>
      </w:r>
    </w:p>
    <w:p w:rsidR="00FA6ED6" w:rsidRPr="00FA6ED6" w:rsidRDefault="00FA6ED6">
      <w:pPr>
        <w:rPr>
          <w:rFonts w:ascii="Times New Roman" w:hAnsi="Times New Roman" w:cs="Times New Roman"/>
          <w:sz w:val="28"/>
          <w:szCs w:val="28"/>
        </w:rPr>
      </w:pPr>
    </w:p>
    <w:p w:rsidR="00FA6ED6" w:rsidRDefault="00FA6ED6" w:rsidP="00FA6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ED6">
        <w:rPr>
          <w:rFonts w:ascii="Times New Roman" w:hAnsi="Times New Roman" w:cs="Times New Roman"/>
          <w:sz w:val="28"/>
          <w:szCs w:val="28"/>
        </w:rPr>
        <w:t>Кемеровчанин</w:t>
      </w:r>
      <w:proofErr w:type="spellEnd"/>
      <w:r w:rsidRPr="00FA6ED6">
        <w:rPr>
          <w:rFonts w:ascii="Times New Roman" w:hAnsi="Times New Roman" w:cs="Times New Roman"/>
          <w:sz w:val="28"/>
          <w:szCs w:val="28"/>
        </w:rPr>
        <w:t xml:space="preserve"> Иван Александрович Григорьев инвалид Великой Отечественной войны. В 1942 году был направлен кочегаром в паровозное депо. Через год, в 1943 году, командирован в Кемеровское военно-пехотное училище, откуда направлен на Курскую дугу в 75-ю Гвардейскую стрелковую дивизию 60-й армии.</w:t>
      </w:r>
    </w:p>
    <w:p w:rsidR="00FA6ED6" w:rsidRDefault="00FA6ED6" w:rsidP="00FA6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ED6">
        <w:rPr>
          <w:rFonts w:ascii="Times New Roman" w:hAnsi="Times New Roman" w:cs="Times New Roman"/>
          <w:sz w:val="28"/>
          <w:szCs w:val="28"/>
        </w:rPr>
        <w:t xml:space="preserve">Иван Александрович принимал участие в освобождении Курской и Брянской областей, форсировал реки </w:t>
      </w:r>
      <w:proofErr w:type="spellStart"/>
      <w:r w:rsidRPr="00FA6ED6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FA6ED6">
        <w:rPr>
          <w:rFonts w:ascii="Times New Roman" w:hAnsi="Times New Roman" w:cs="Times New Roman"/>
          <w:sz w:val="28"/>
          <w:szCs w:val="28"/>
        </w:rPr>
        <w:t xml:space="preserve">, Десна, Днепр. В сентябре 1943 года в боях за село </w:t>
      </w:r>
      <w:proofErr w:type="spellStart"/>
      <w:r w:rsidRPr="00FA6ED6">
        <w:rPr>
          <w:rFonts w:ascii="Times New Roman" w:hAnsi="Times New Roman" w:cs="Times New Roman"/>
          <w:sz w:val="28"/>
          <w:szCs w:val="28"/>
        </w:rPr>
        <w:t>Глебовка</w:t>
      </w:r>
      <w:proofErr w:type="spellEnd"/>
      <w:r w:rsidRPr="00FA6ED6">
        <w:rPr>
          <w:rFonts w:ascii="Times New Roman" w:hAnsi="Times New Roman" w:cs="Times New Roman"/>
          <w:sz w:val="28"/>
          <w:szCs w:val="28"/>
        </w:rPr>
        <w:t xml:space="preserve"> ветеран был тяжело ранен в правую руку и контужен. </w:t>
      </w:r>
    </w:p>
    <w:p w:rsidR="00A45F3B" w:rsidRDefault="00FA6ED6" w:rsidP="00A45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ED6">
        <w:rPr>
          <w:rFonts w:ascii="Times New Roman" w:hAnsi="Times New Roman" w:cs="Times New Roman"/>
          <w:sz w:val="28"/>
          <w:szCs w:val="28"/>
        </w:rPr>
        <w:t>При отражении контратаки танков в районе Киева, находясь в составе отделения 231 гвардейского стрелкового полка, был тяжело ранен осколком снаряда в правую нижнюю треть предплечья и правую кисть с переломом кости запястья. Предс</w:t>
      </w:r>
      <w:r w:rsidR="00A45F3B">
        <w:rPr>
          <w:rFonts w:ascii="Times New Roman" w:hAnsi="Times New Roman" w:cs="Times New Roman"/>
          <w:sz w:val="28"/>
          <w:szCs w:val="28"/>
        </w:rPr>
        <w:t xml:space="preserve">тавлен к ордену Красной Звезды. </w:t>
      </w:r>
      <w:r w:rsidR="00A45F3B" w:rsidRPr="00FA6ED6">
        <w:rPr>
          <w:rFonts w:ascii="Times New Roman" w:hAnsi="Times New Roman" w:cs="Times New Roman"/>
          <w:sz w:val="28"/>
          <w:szCs w:val="28"/>
        </w:rPr>
        <w:t xml:space="preserve">В феврале 1943 года был направлен на учебу в Кемеровское пехотное училище. </w:t>
      </w:r>
      <w:r w:rsidRPr="00FA6ED6">
        <w:rPr>
          <w:rFonts w:ascii="Times New Roman" w:hAnsi="Times New Roman" w:cs="Times New Roman"/>
          <w:sz w:val="28"/>
          <w:szCs w:val="28"/>
        </w:rPr>
        <w:t>Окончив курс обучения, уже в августе 1943 года направлен на Центральный фронт под Курском - пулеметчиком. После разгрома немцев на Курской дуге он в составе 75-й Гвардейской дивизии продвигался на Запад, освобождая</w:t>
      </w:r>
      <w:r w:rsidR="00A45F3B">
        <w:rPr>
          <w:rFonts w:ascii="Times New Roman" w:hAnsi="Times New Roman" w:cs="Times New Roman"/>
          <w:sz w:val="28"/>
          <w:szCs w:val="28"/>
        </w:rPr>
        <w:t xml:space="preserve"> Киев, форсировал Днепр, Днестр. Был тяжело ранен. </w:t>
      </w:r>
      <w:r w:rsidRPr="00FA6ED6">
        <w:rPr>
          <w:rFonts w:ascii="Times New Roman" w:hAnsi="Times New Roman" w:cs="Times New Roman"/>
          <w:sz w:val="28"/>
          <w:szCs w:val="28"/>
        </w:rPr>
        <w:t xml:space="preserve">После лечения в госпитале получил инвалидность 1-й группы и был признан не годным для воинской службы. После демобилизации Иван Александрович окончил с отличием Институт советской торговли, а затем долгие годы был его преподавателем до выхода на пенсию. </w:t>
      </w:r>
      <w:r w:rsidR="00A45F3B" w:rsidRPr="00FA6ED6">
        <w:rPr>
          <w:rFonts w:ascii="Times New Roman" w:hAnsi="Times New Roman" w:cs="Times New Roman"/>
          <w:sz w:val="28"/>
          <w:szCs w:val="28"/>
        </w:rPr>
        <w:t>Иван Александрович трудился в торговле, преподавал в Кемеровском филиале Всесоюзного заочного института советской торговли, возглавлял фонд «Пенсионеры Кузбасса». У Ивана Александровича два сына, три внучки и один правнук</w:t>
      </w:r>
      <w:r w:rsidR="00A45F3B">
        <w:rPr>
          <w:rFonts w:ascii="Times New Roman" w:hAnsi="Times New Roman" w:cs="Times New Roman"/>
          <w:sz w:val="28"/>
          <w:szCs w:val="28"/>
        </w:rPr>
        <w:t>.</w:t>
      </w:r>
    </w:p>
    <w:sectPr w:rsidR="00A4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F4"/>
    <w:rsid w:val="002B032B"/>
    <w:rsid w:val="006122F4"/>
    <w:rsid w:val="00755FD7"/>
    <w:rsid w:val="00A45F3B"/>
    <w:rsid w:val="00FA6ED6"/>
    <w:rsid w:val="00FB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10C0"/>
  <w15:chartTrackingRefBased/>
  <w15:docId w15:val="{1C4A9D23-69EF-4805-88FB-240EB8A2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4</cp:revision>
  <dcterms:created xsi:type="dcterms:W3CDTF">2021-12-28T06:21:00Z</dcterms:created>
  <dcterms:modified xsi:type="dcterms:W3CDTF">2022-01-13T09:27:00Z</dcterms:modified>
</cp:coreProperties>
</file>