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9450" w14:textId="77777777" w:rsidR="00B67744" w:rsidRDefault="003B40B4">
      <w:pPr>
        <w:spacing w:line="360" w:lineRule="auto"/>
        <w:jc w:val="center"/>
        <w:rPr>
          <w:rFonts w:asciiTheme="minorHAnsi" w:hAnsiTheme="minorHAnsi" w:cs="XO Thames"/>
        </w:rPr>
      </w:pPr>
      <w:r>
        <w:rPr>
          <w:rFonts w:asciiTheme="minorHAnsi" w:hAnsiTheme="minorHAnsi" w:cs="XO Thames"/>
          <w:b/>
          <w:bCs/>
        </w:rPr>
        <w:t>Грибанова Наталья Андреевна (26.08.1908 – 18.10.1981)</w:t>
      </w:r>
    </w:p>
    <w:p w14:paraId="677CBBB8" w14:textId="77777777" w:rsidR="00B67744" w:rsidRDefault="003B40B4">
      <w:pPr>
        <w:spacing w:line="360" w:lineRule="auto"/>
        <w:jc w:val="center"/>
        <w:rPr>
          <w:rFonts w:asciiTheme="minorHAnsi" w:hAnsiTheme="minorHAnsi" w:cs="XO Thames"/>
        </w:rPr>
      </w:pPr>
      <w:r>
        <w:rPr>
          <w:rFonts w:asciiTheme="minorHAnsi" w:hAnsiTheme="minorHAnsi" w:cs="XO Thames"/>
        </w:rPr>
        <w:t>Биографическая справка</w:t>
      </w:r>
    </w:p>
    <w:p w14:paraId="373A6905" w14:textId="77777777" w:rsidR="00B67744" w:rsidRDefault="00B67744">
      <w:pPr>
        <w:spacing w:line="360" w:lineRule="auto"/>
        <w:rPr>
          <w:rFonts w:asciiTheme="minorHAnsi" w:hAnsiTheme="minorHAnsi" w:cs="XO Thames"/>
        </w:rPr>
      </w:pPr>
    </w:p>
    <w:p w14:paraId="56DBC33A" w14:textId="77777777" w:rsidR="00B67744" w:rsidRDefault="003B40B4">
      <w:pPr>
        <w:spacing w:line="360" w:lineRule="auto"/>
        <w:rPr>
          <w:rFonts w:asciiTheme="minorHAnsi" w:hAnsiTheme="minorHAnsi" w:cs="XO Thames"/>
        </w:rPr>
      </w:pPr>
      <w:bookmarkStart w:id="0" w:name="_Hlk195528174"/>
      <w:r>
        <w:rPr>
          <w:rFonts w:asciiTheme="minorHAnsi" w:hAnsiTheme="minorHAnsi" w:cs="XO Thames"/>
        </w:rPr>
        <w:t xml:space="preserve">Родилась в селе Городище Тверской области </w:t>
      </w:r>
      <w:proofErr w:type="spellStart"/>
      <w:r>
        <w:rPr>
          <w:rFonts w:asciiTheme="minorHAnsi" w:hAnsiTheme="minorHAnsi" w:cs="XO Thames"/>
        </w:rPr>
        <w:t>Асташковского</w:t>
      </w:r>
      <w:proofErr w:type="spellEnd"/>
      <w:r>
        <w:rPr>
          <w:rFonts w:asciiTheme="minorHAnsi" w:hAnsiTheme="minorHAnsi" w:cs="XO Thames"/>
        </w:rPr>
        <w:t xml:space="preserve"> уезда</w:t>
      </w:r>
      <w:r>
        <w:rPr>
          <w:rFonts w:asciiTheme="minorHAnsi" w:hAnsiTheme="minorHAnsi" w:cs="XO Thames"/>
        </w:rPr>
        <w:t xml:space="preserve"> близко от границы с Белоруссией рядом с городом Великие Луки.</w:t>
      </w:r>
      <w:bookmarkEnd w:id="0"/>
      <w:r>
        <w:rPr>
          <w:rFonts w:asciiTheme="minorHAnsi" w:hAnsiTheme="minorHAnsi" w:cs="XO Thames"/>
        </w:rPr>
        <w:t xml:space="preserve"> До войны переехала в Ленинград. В то время там уже жила старшая сестра Александра. Постепенно переехали в город и все родственники.</w:t>
      </w:r>
    </w:p>
    <w:p w14:paraId="47DD5CD0" w14:textId="77777777" w:rsidR="00B67744" w:rsidRDefault="003B40B4">
      <w:pPr>
        <w:spacing w:line="360" w:lineRule="auto"/>
        <w:rPr>
          <w:rFonts w:asciiTheme="minorHAnsi" w:hAnsiTheme="minorHAnsi" w:cs="XO Thames"/>
        </w:rPr>
      </w:pPr>
      <w:bookmarkStart w:id="1" w:name="_Hlk195528192"/>
      <w:r>
        <w:rPr>
          <w:rFonts w:asciiTheme="minorHAnsi" w:hAnsiTheme="minorHAnsi" w:cs="XO Thames"/>
        </w:rPr>
        <w:t xml:space="preserve">Работала на комбинате имени Тельмана на выбраковке. Комбинат </w:t>
      </w:r>
      <w:r>
        <w:rPr>
          <w:rFonts w:asciiTheme="minorHAnsi" w:hAnsiTheme="minorHAnsi" w:cs="XO Thames"/>
        </w:rPr>
        <w:t>выпускал различные ткани, одеяла и нетканые материалы. Во время войны комбинат перешел на выпуск технических тканей, которые предназначались для бумажной, машиностроительной, химической, цементной и других отраслей промышленности. Также предприятие выпуска</w:t>
      </w:r>
      <w:r>
        <w:rPr>
          <w:rFonts w:asciiTheme="minorHAnsi" w:hAnsiTheme="minorHAnsi" w:cs="XO Thames"/>
        </w:rPr>
        <w:t>ло пальтовые и костюмные шерстяные и полушерстяные ткани, одеяла, ватин, утеплители. Жила в общежитии при комбинате.</w:t>
      </w:r>
      <w:bookmarkEnd w:id="1"/>
      <w:r>
        <w:rPr>
          <w:rFonts w:asciiTheme="minorHAnsi" w:hAnsiTheme="minorHAnsi" w:cs="XO Thames"/>
        </w:rPr>
        <w:t xml:space="preserve"> </w:t>
      </w:r>
    </w:p>
    <w:p w14:paraId="123E821D" w14:textId="3979057E" w:rsidR="00B67744" w:rsidRDefault="003B40B4">
      <w:pPr>
        <w:spacing w:line="360" w:lineRule="auto"/>
        <w:rPr>
          <w:rFonts w:asciiTheme="minorHAnsi" w:hAnsiTheme="minorHAnsi" w:cs="XO Thames"/>
        </w:rPr>
      </w:pPr>
      <w:bookmarkStart w:id="2" w:name="_Hlk195538640"/>
      <w:r>
        <w:rPr>
          <w:rFonts w:asciiTheme="minorHAnsi" w:hAnsiTheme="minorHAnsi" w:cs="XO Thames"/>
        </w:rPr>
        <w:t xml:space="preserve">Качество продукции было очень хорошим. Даже когда она стала жить в Киселевске, то </w:t>
      </w:r>
      <w:r>
        <w:rPr>
          <w:rFonts w:asciiTheme="minorHAnsi" w:hAnsiTheme="minorHAnsi" w:cs="XO Thames"/>
        </w:rPr>
        <w:t>увидела однажды в городе ткань</w:t>
      </w:r>
      <w:r w:rsidR="00E32EB8">
        <w:rPr>
          <w:rFonts w:asciiTheme="minorHAnsi" w:hAnsiTheme="minorHAnsi" w:cs="XO Thames"/>
        </w:rPr>
        <w:t>,</w:t>
      </w:r>
      <w:r>
        <w:rPr>
          <w:rFonts w:asciiTheme="minorHAnsi" w:hAnsiTheme="minorHAnsi" w:cs="XO Thames"/>
        </w:rPr>
        <w:t xml:space="preserve"> на которой был штамп, по</w:t>
      </w:r>
      <w:r>
        <w:rPr>
          <w:rFonts w:asciiTheme="minorHAnsi" w:hAnsiTheme="minorHAnsi" w:cs="XO Thames"/>
        </w:rPr>
        <w:t>ставленный ею</w:t>
      </w:r>
      <w:r w:rsidR="00E32EB8">
        <w:rPr>
          <w:rFonts w:asciiTheme="minorHAnsi" w:hAnsiTheme="minorHAnsi" w:cs="XO Thames"/>
        </w:rPr>
        <w:t>,</w:t>
      </w:r>
      <w:r>
        <w:rPr>
          <w:rFonts w:asciiTheme="minorHAnsi" w:hAnsiTheme="minorHAnsi" w:cs="XO Thames"/>
        </w:rPr>
        <w:t xml:space="preserve"> когда, она ещё работала на комбинате.</w:t>
      </w:r>
    </w:p>
    <w:p w14:paraId="03125141" w14:textId="1B33B97E" w:rsidR="00B67744" w:rsidRDefault="003B40B4">
      <w:pPr>
        <w:spacing w:line="360" w:lineRule="auto"/>
        <w:rPr>
          <w:rFonts w:asciiTheme="minorHAnsi" w:hAnsiTheme="minorHAnsi" w:cs="XO Thames"/>
        </w:rPr>
      </w:pPr>
      <w:r>
        <w:rPr>
          <w:rFonts w:asciiTheme="minorHAnsi" w:hAnsiTheme="minorHAnsi" w:cs="XO Thames"/>
          <w:color w:val="auto"/>
        </w:rPr>
        <w:t>Когда</w:t>
      </w:r>
      <w:r>
        <w:rPr>
          <w:rFonts w:asciiTheme="minorHAnsi" w:hAnsiTheme="minorHAnsi" w:cs="XO Thames"/>
        </w:rPr>
        <w:t xml:space="preserve"> началась война немец быстро шел и горожан вывели копать окопы за городом. В ос</w:t>
      </w:r>
      <w:r>
        <w:rPr>
          <w:rFonts w:asciiTheme="minorHAnsi" w:hAnsiTheme="minorHAnsi" w:cs="XO Thames"/>
        </w:rPr>
        <w:t>новном</w:t>
      </w:r>
      <w:r w:rsidR="00E32EB8">
        <w:rPr>
          <w:rFonts w:asciiTheme="minorHAnsi" w:hAnsiTheme="minorHAnsi" w:cs="XO Thames"/>
        </w:rPr>
        <w:t>,</w:t>
      </w:r>
      <w:r>
        <w:rPr>
          <w:rFonts w:asciiTheme="minorHAnsi" w:hAnsiTheme="minorHAnsi" w:cs="XO Thames"/>
        </w:rPr>
        <w:t xml:space="preserve"> это были женщины. А еще послали на рытье окопов мальчиков (то ли курсантов, то ли кадетов, они были в чёрных буш</w:t>
      </w:r>
      <w:r>
        <w:rPr>
          <w:rFonts w:asciiTheme="minorHAnsi" w:hAnsiTheme="minorHAnsi" w:cs="XO Thames"/>
        </w:rPr>
        <w:t xml:space="preserve">латах). Они были или </w:t>
      </w:r>
      <w:r w:rsidR="00E32EB8">
        <w:rPr>
          <w:rFonts w:asciiTheme="minorHAnsi" w:hAnsiTheme="minorHAnsi" w:cs="XO Thames"/>
        </w:rPr>
        <w:t>из морского училища,</w:t>
      </w:r>
      <w:r>
        <w:rPr>
          <w:rFonts w:asciiTheme="minorHAnsi" w:hAnsiTheme="minorHAnsi" w:cs="XO Thames"/>
        </w:rPr>
        <w:t xml:space="preserve"> или из ФЗУ. У них всех были мешки белого цвета. И тут налетели самолеты немецкие. Все </w:t>
      </w:r>
      <w:r w:rsidR="00E32EB8">
        <w:rPr>
          <w:rFonts w:asciiTheme="minorHAnsi" w:hAnsiTheme="minorHAnsi" w:cs="XO Thames"/>
        </w:rPr>
        <w:t>бросились</w:t>
      </w:r>
      <w:r>
        <w:rPr>
          <w:rFonts w:asciiTheme="minorHAnsi" w:hAnsiTheme="minorHAnsi" w:cs="XO Thames"/>
        </w:rPr>
        <w:t xml:space="preserve"> в рассыпную. После налета ни один мальчик не поднялся. На чёрных бушлатах белые вещ</w:t>
      </w:r>
      <w:r>
        <w:rPr>
          <w:rFonts w:asciiTheme="minorHAnsi" w:hAnsiTheme="minorHAnsi" w:cs="XO Thames"/>
        </w:rPr>
        <w:t>мешки были особенно заметны.</w:t>
      </w:r>
    </w:p>
    <w:p w14:paraId="70C3DF5C" w14:textId="77777777" w:rsidR="00B67744" w:rsidRDefault="003B40B4">
      <w:pPr>
        <w:spacing w:line="360" w:lineRule="auto"/>
        <w:rPr>
          <w:rFonts w:asciiTheme="minorHAnsi" w:hAnsiTheme="minorHAnsi" w:cs="XO Thames"/>
        </w:rPr>
      </w:pPr>
      <w:r>
        <w:rPr>
          <w:rFonts w:asciiTheme="minorHAnsi" w:hAnsiTheme="minorHAnsi" w:cs="XO Thames"/>
        </w:rPr>
        <w:t>Вспо</w:t>
      </w:r>
      <w:r>
        <w:rPr>
          <w:rFonts w:asciiTheme="minorHAnsi" w:hAnsiTheme="minorHAnsi" w:cs="XO Thames"/>
        </w:rPr>
        <w:t>минала Наталья Андреевна, что перед началом войны хлеб вывозили из города. Говорили: Германии надо помогать, а мы хлеб вырастим. Весной хлеб баржами грузили в сторону Германии.</w:t>
      </w:r>
    </w:p>
    <w:p w14:paraId="255CC7D5" w14:textId="79AC14E5" w:rsidR="00B67744" w:rsidRDefault="003B40B4">
      <w:pPr>
        <w:spacing w:line="360" w:lineRule="auto"/>
        <w:rPr>
          <w:rFonts w:asciiTheme="minorHAnsi" w:hAnsiTheme="minorHAnsi" w:cs="XO Thames"/>
        </w:rPr>
      </w:pPr>
      <w:r>
        <w:rPr>
          <w:rFonts w:asciiTheme="minorHAnsi" w:hAnsiTheme="minorHAnsi" w:cs="XO Thames"/>
        </w:rPr>
        <w:lastRenderedPageBreak/>
        <w:t xml:space="preserve">Еще одним из самых ярких воспоминаний военного времени было то, что как только </w:t>
      </w:r>
      <w:r>
        <w:rPr>
          <w:rFonts w:asciiTheme="minorHAnsi" w:hAnsiTheme="minorHAnsi" w:cs="XO Thames"/>
        </w:rPr>
        <w:t>началась война, людей сразу организовали на дежурство на крыши. После работы на комбинате Наталья участвовала в дружине по тушению фугасных бомб на крышах. Она не раз видела</w:t>
      </w:r>
      <w:r w:rsidR="00E32EB8">
        <w:rPr>
          <w:rFonts w:asciiTheme="minorHAnsi" w:hAnsiTheme="minorHAnsi" w:cs="XO Thames"/>
        </w:rPr>
        <w:t>,</w:t>
      </w:r>
      <w:r>
        <w:rPr>
          <w:rFonts w:asciiTheme="minorHAnsi" w:hAnsiTheme="minorHAnsi" w:cs="XO Thames"/>
        </w:rPr>
        <w:t xml:space="preserve"> как прямой наводкой по складам и предприятиям города велись бомбежки. Сверху она н</w:t>
      </w:r>
      <w:r>
        <w:rPr>
          <w:rFonts w:asciiTheme="minorHAnsi" w:hAnsiTheme="minorHAnsi" w:cs="XO Thames"/>
        </w:rPr>
        <w:t>аблюдала, как фонариками направляли немецкие самолеты на промышленные объекты для их ликвидации. В то время был издан приказ вывезти из города всех неблагонадежных. И с того времени точность попаданий немецких самолетов резко снизилась. Однажды Наталья Але</w:t>
      </w:r>
      <w:r>
        <w:rPr>
          <w:rFonts w:asciiTheme="minorHAnsi" w:hAnsiTheme="minorHAnsi" w:cs="XO Thames"/>
        </w:rPr>
        <w:t>ксеевна с дочерью смотрели фильм «Зеленые цепочки» и комментировала: вот - вот это про нас. В фильме рассказывается о ленинградских школьниках, нашедших чемодан, в котором лежали ракеты, которыми пользовались фашистские пилоты для того, чтобы вражеским сам</w:t>
      </w:r>
      <w:r>
        <w:rPr>
          <w:rFonts w:asciiTheme="minorHAnsi" w:hAnsiTheme="minorHAnsi" w:cs="XO Thames"/>
        </w:rPr>
        <w:t>олетам было проще разрушать советские города. Друзья самостоятельно ищут таинственного дядю хозяина чемоданчика, который, как оказалось, вовсе не фронтовик, а диверсант.</w:t>
      </w:r>
    </w:p>
    <w:p w14:paraId="736B0713" w14:textId="30491E90" w:rsidR="00B67744" w:rsidRDefault="003B40B4">
      <w:pPr>
        <w:spacing w:line="360" w:lineRule="auto"/>
        <w:rPr>
          <w:rFonts w:asciiTheme="minorHAnsi" w:hAnsiTheme="minorHAnsi" w:cs="XO Thames"/>
        </w:rPr>
      </w:pPr>
      <w:r>
        <w:rPr>
          <w:rFonts w:asciiTheme="minorHAnsi" w:hAnsiTheme="minorHAnsi" w:cs="XO Thames"/>
        </w:rPr>
        <w:t>Однажды старшая сестра Натальи Александра послала дочь Лидочку с просьбой привести крё</w:t>
      </w:r>
      <w:r>
        <w:rPr>
          <w:rFonts w:asciiTheme="minorHAnsi" w:hAnsiTheme="minorHAnsi" w:cs="XO Thames"/>
        </w:rPr>
        <w:t xml:space="preserve">стную (Наталья была крестной матерью племянницы). Восьмилетняя Лида шла ночью </w:t>
      </w:r>
      <w:r>
        <w:rPr>
          <w:rFonts w:asciiTheme="minorHAnsi" w:hAnsiTheme="minorHAnsi" w:cs="XO Thames"/>
        </w:rPr>
        <w:t>по зимнему городу, чтобы предать мамины слова. Наталья пришла, но было уже поздно. Сестра умерла. У нее были обожжены пальцы. Видно</w:t>
      </w:r>
      <w:r w:rsidR="00E32EB8">
        <w:rPr>
          <w:rFonts w:asciiTheme="minorHAnsi" w:hAnsiTheme="minorHAnsi" w:cs="XO Thames"/>
        </w:rPr>
        <w:t>,</w:t>
      </w:r>
      <w:r>
        <w:rPr>
          <w:rFonts w:asciiTheme="minorHAnsi" w:hAnsiTheme="minorHAnsi" w:cs="XO Thames"/>
        </w:rPr>
        <w:t xml:space="preserve"> перед смертью она жгла спички. Младший племян</w:t>
      </w:r>
      <w:r>
        <w:rPr>
          <w:rFonts w:asciiTheme="minorHAnsi" w:hAnsiTheme="minorHAnsi" w:cs="XO Thames"/>
        </w:rPr>
        <w:t xml:space="preserve">ник двухлетний Володя сидел под столом плакал, просил покушать. На кухне лежали мертвые четырнадцатилетний Коля - старший племянник и свекровь Александры. Наталья положила на кухню и тело сестры. Потом собрала все продовольственные карточки, которые нашла </w:t>
      </w:r>
      <w:r>
        <w:rPr>
          <w:rFonts w:asciiTheme="minorHAnsi" w:hAnsiTheme="minorHAnsi" w:cs="XO Thames"/>
        </w:rPr>
        <w:t xml:space="preserve">в квартире и отоварила их. Отоварила и свои карточки (у нее были дополнительные карточки за дежурство на крыше). Только так Наталья смогла спасти племянников от голодной смерти. Потом стало немного легче с </w:t>
      </w:r>
      <w:r>
        <w:rPr>
          <w:rFonts w:asciiTheme="minorHAnsi" w:hAnsiTheme="minorHAnsi" w:cs="XO Thames"/>
        </w:rPr>
        <w:t>продовольствием, наладилось снабжение с большой</w:t>
      </w:r>
      <w:r>
        <w:rPr>
          <w:rFonts w:asciiTheme="minorHAnsi" w:hAnsiTheme="minorHAnsi" w:cs="XO Thames"/>
        </w:rPr>
        <w:t xml:space="preserve"> землей и количество продуктов, получаемых по карточке, стало увеличиваться. Наталья смогла не </w:t>
      </w:r>
      <w:r>
        <w:rPr>
          <w:rFonts w:asciiTheme="minorHAnsi" w:hAnsiTheme="minorHAnsi" w:cs="XO Thames"/>
        </w:rPr>
        <w:lastRenderedPageBreak/>
        <w:t xml:space="preserve">только себя прокормить, но и поддержать племянников, ведь их отец был на фронте и все заботы по их содержанию легли на ее плечи. </w:t>
      </w:r>
    </w:p>
    <w:p w14:paraId="6BFB55CA" w14:textId="540BE503" w:rsidR="00B67744" w:rsidRDefault="003B40B4">
      <w:pPr>
        <w:spacing w:line="360" w:lineRule="auto"/>
        <w:rPr>
          <w:rFonts w:asciiTheme="minorHAnsi" w:hAnsiTheme="minorHAnsi" w:cs="XO Thames"/>
        </w:rPr>
      </w:pPr>
      <w:r>
        <w:rPr>
          <w:rFonts w:asciiTheme="minorHAnsi" w:hAnsiTheme="minorHAnsi" w:cs="XO Thames"/>
        </w:rPr>
        <w:t>Однажды во время очер</w:t>
      </w:r>
      <w:r w:rsidR="00E32EB8">
        <w:rPr>
          <w:rFonts w:asciiTheme="minorHAnsi" w:hAnsiTheme="minorHAnsi" w:cs="XO Thames"/>
        </w:rPr>
        <w:t>е</w:t>
      </w:r>
      <w:r>
        <w:rPr>
          <w:rFonts w:asciiTheme="minorHAnsi" w:hAnsiTheme="minorHAnsi" w:cs="XO Thames"/>
        </w:rPr>
        <w:t>дного дежу</w:t>
      </w:r>
      <w:r>
        <w:rPr>
          <w:rFonts w:asciiTheme="minorHAnsi" w:hAnsiTheme="minorHAnsi" w:cs="XO Thames"/>
        </w:rPr>
        <w:t xml:space="preserve">рства на крыше она была ранена в ногу и хромала потом до конца жизни. Как только появилась возможность летом 1942 года, Наталью и ее племянников Лидочку и Владимира вывезли из окруженного Ленинграда. Многие поезда с эвакуированными </w:t>
      </w:r>
      <w:r w:rsidR="00E32EB8">
        <w:rPr>
          <w:rFonts w:asciiTheme="minorHAnsi" w:hAnsiTheme="minorHAnsi" w:cs="XO Thames"/>
        </w:rPr>
        <w:t>ленинградцами</w:t>
      </w:r>
      <w:r>
        <w:rPr>
          <w:rFonts w:asciiTheme="minorHAnsi" w:hAnsiTheme="minorHAnsi" w:cs="XO Thames"/>
        </w:rPr>
        <w:t xml:space="preserve"> тогда подве</w:t>
      </w:r>
      <w:r>
        <w:rPr>
          <w:rFonts w:asciiTheme="minorHAnsi" w:hAnsiTheme="minorHAnsi" w:cs="XO Thames"/>
        </w:rPr>
        <w:t xml:space="preserve">ргались бомбардировкам и обстрелам с воздуха. Но им повезло. Их состав </w:t>
      </w:r>
      <w:r w:rsidR="00E32EB8">
        <w:rPr>
          <w:rFonts w:asciiTheme="minorHAnsi" w:hAnsiTheme="minorHAnsi" w:cs="XO Thames"/>
        </w:rPr>
        <w:t>не был атакован,</w:t>
      </w:r>
      <w:r>
        <w:rPr>
          <w:rFonts w:asciiTheme="minorHAnsi" w:hAnsiTheme="minorHAnsi" w:cs="XO Thames"/>
        </w:rPr>
        <w:t xml:space="preserve"> и они благополучно добрались до Сибири. Так она оказалась в поселке </w:t>
      </w:r>
      <w:proofErr w:type="spellStart"/>
      <w:r>
        <w:rPr>
          <w:rFonts w:asciiTheme="minorHAnsi" w:hAnsiTheme="minorHAnsi" w:cs="XO Thames"/>
        </w:rPr>
        <w:t>Трудоармейском</w:t>
      </w:r>
      <w:proofErr w:type="spellEnd"/>
      <w:r>
        <w:rPr>
          <w:rFonts w:asciiTheme="minorHAnsi" w:hAnsiTheme="minorHAnsi" w:cs="XO Thames"/>
        </w:rPr>
        <w:t>. Приезжих расселили по домам местных жителей. На человека при эвакуации давали возможн</w:t>
      </w:r>
      <w:r>
        <w:rPr>
          <w:rFonts w:asciiTheme="minorHAnsi" w:hAnsiTheme="minorHAnsi" w:cs="XO Thames"/>
        </w:rPr>
        <w:t>ость взять с собой 25 килограмм багажа. Наталья взяла с собой швейную машинку. Она хорошо шила и первое время обшивала не только себя и детей, но немного зарабатывала. Местные женщины расплачивались с ней за работу молоком, маслом, яйцами, сметаной. Еще за</w:t>
      </w:r>
      <w:r>
        <w:rPr>
          <w:rFonts w:asciiTheme="minorHAnsi" w:hAnsiTheme="minorHAnsi" w:cs="XO Thames"/>
        </w:rPr>
        <w:t>брала с собой свое зимнее пальто. Она долго его носила. Дочь помнит запах духов на каракулевом воротнике. Духи были Ленинградской парфюмерной фабрики. Даже спустя пять лет с рождения дочери (1943 года рождения) запах на пальто сохранялся.</w:t>
      </w:r>
    </w:p>
    <w:p w14:paraId="24172A2F" w14:textId="46344903" w:rsidR="00B67744" w:rsidRDefault="003B40B4">
      <w:pPr>
        <w:spacing w:line="360" w:lineRule="auto"/>
        <w:rPr>
          <w:rFonts w:asciiTheme="minorHAnsi" w:hAnsiTheme="minorHAnsi" w:cs="XO Thames"/>
        </w:rPr>
      </w:pPr>
      <w:r>
        <w:rPr>
          <w:rFonts w:asciiTheme="minorHAnsi" w:hAnsiTheme="minorHAnsi" w:cs="XO Thames"/>
        </w:rPr>
        <w:t xml:space="preserve">Там же в </w:t>
      </w:r>
      <w:proofErr w:type="spellStart"/>
      <w:r>
        <w:rPr>
          <w:rFonts w:asciiTheme="minorHAnsi" w:hAnsiTheme="minorHAnsi" w:cs="XO Thames"/>
        </w:rPr>
        <w:t>Трудоарм</w:t>
      </w:r>
      <w:r>
        <w:rPr>
          <w:rFonts w:asciiTheme="minorHAnsi" w:hAnsiTheme="minorHAnsi" w:cs="XO Thames"/>
        </w:rPr>
        <w:t>ейке</w:t>
      </w:r>
      <w:proofErr w:type="spellEnd"/>
      <w:r>
        <w:rPr>
          <w:rFonts w:asciiTheme="minorHAnsi" w:hAnsiTheme="minorHAnsi" w:cs="XO Thames"/>
        </w:rPr>
        <w:t xml:space="preserve"> Наталья познакомилась со своим будущим мужем Андреем. Он приехал в </w:t>
      </w:r>
      <w:proofErr w:type="spellStart"/>
      <w:r>
        <w:rPr>
          <w:rFonts w:asciiTheme="minorHAnsi" w:hAnsiTheme="minorHAnsi" w:cs="XO Thames"/>
        </w:rPr>
        <w:t>Трудоармейку</w:t>
      </w:r>
      <w:proofErr w:type="spellEnd"/>
      <w:r>
        <w:rPr>
          <w:rFonts w:asciiTheme="minorHAnsi" w:hAnsiTheme="minorHAnsi" w:cs="XO Thames"/>
        </w:rPr>
        <w:t xml:space="preserve"> из </w:t>
      </w:r>
      <w:r w:rsidR="00E32EB8">
        <w:rPr>
          <w:rFonts w:asciiTheme="minorHAnsi" w:hAnsiTheme="minorHAnsi" w:cs="XO Thames"/>
        </w:rPr>
        <w:t>Бессарабии</w:t>
      </w:r>
      <w:r>
        <w:rPr>
          <w:rFonts w:asciiTheme="minorHAnsi" w:hAnsiTheme="minorHAnsi" w:cs="XO Thames"/>
        </w:rPr>
        <w:t xml:space="preserve"> еще до войны. Андрея и других его земляков завербовали для работы в Сибири. На фронт их не брали, потому что они не говорили по</w:t>
      </w:r>
      <w:r>
        <w:rPr>
          <w:rFonts w:asciiTheme="minorHAnsi" w:hAnsiTheme="minorHAnsi" w:cs="XO Thames"/>
        </w:rPr>
        <w:t>-</w:t>
      </w:r>
      <w:r>
        <w:rPr>
          <w:rFonts w:asciiTheme="minorHAnsi" w:hAnsiTheme="minorHAnsi" w:cs="XO Thames"/>
        </w:rPr>
        <w:t xml:space="preserve">русски. Позже Наталья вслед </w:t>
      </w:r>
      <w:r>
        <w:rPr>
          <w:rFonts w:asciiTheme="minorHAnsi" w:hAnsiTheme="minorHAnsi" w:cs="XO Thames"/>
        </w:rPr>
        <w:t>за мужем переехала в Киселевск. Муж работал на шахте «Красный Кузбасс», а она на подсобном хозяйстве. После п</w:t>
      </w:r>
      <w:r w:rsidR="00E32EB8">
        <w:rPr>
          <w:rFonts w:asciiTheme="minorHAnsi" w:hAnsiTheme="minorHAnsi" w:cs="XO Thames"/>
        </w:rPr>
        <w:t>е</w:t>
      </w:r>
      <w:r>
        <w:rPr>
          <w:rFonts w:asciiTheme="minorHAnsi" w:hAnsiTheme="minorHAnsi" w:cs="XO Thames"/>
        </w:rPr>
        <w:t>ревелась на шахту № 4 мотористкой. Недолго поработала нянечкой в детском саду. И снова пошла работать на шахту № 4-6 дежурной по комбинату, где и п</w:t>
      </w:r>
      <w:r>
        <w:rPr>
          <w:rFonts w:asciiTheme="minorHAnsi" w:hAnsiTheme="minorHAnsi" w:cs="XO Thames"/>
        </w:rPr>
        <w:t>роработала до выхода на пенсию.</w:t>
      </w:r>
    </w:p>
    <w:p w14:paraId="27BA1408" w14:textId="5EE1E004" w:rsidR="00B67744" w:rsidRDefault="003B40B4">
      <w:pPr>
        <w:spacing w:line="360" w:lineRule="auto"/>
        <w:rPr>
          <w:rFonts w:asciiTheme="minorHAnsi" w:hAnsiTheme="minorHAnsi" w:cs="XO Thames"/>
        </w:rPr>
      </w:pPr>
      <w:r>
        <w:rPr>
          <w:rFonts w:asciiTheme="minorHAnsi" w:hAnsiTheme="minorHAnsi" w:cs="XO Thames"/>
        </w:rPr>
        <w:t xml:space="preserve">Вскоре приехал отец племянников и забрал их. Наталья, сколько была жива, столько и искала их. Но не смогла найти. Борисовы Лидия Васильевна и Владимир </w:t>
      </w:r>
      <w:r>
        <w:rPr>
          <w:rFonts w:asciiTheme="minorHAnsi" w:hAnsiTheme="minorHAnsi" w:cs="XO Thames"/>
        </w:rPr>
        <w:lastRenderedPageBreak/>
        <w:t>Васильевич. Если родственники Лидии и Владимира найдутся, дочь Натальи Ан</w:t>
      </w:r>
      <w:r>
        <w:rPr>
          <w:rFonts w:asciiTheme="minorHAnsi" w:hAnsiTheme="minorHAnsi" w:cs="XO Thames"/>
        </w:rPr>
        <w:t xml:space="preserve">дреевны </w:t>
      </w:r>
      <w:r>
        <w:rPr>
          <w:rFonts w:asciiTheme="minorHAnsi" w:hAnsiTheme="minorHAnsi" w:cs="XO Thames"/>
        </w:rPr>
        <w:t>была бы рада наладить общение с родственниками.</w:t>
      </w:r>
    </w:p>
    <w:p w14:paraId="289F5146" w14:textId="06550588" w:rsidR="00B67744" w:rsidRDefault="003B40B4">
      <w:r>
        <w:t>После войны Наталья Андреевна случайно встретила земляка, который рассказал, что ей бесполезно возвращаться на родину. После того как пришли немцы, они сделали на месте нескольких сел мертвую зону. О</w:t>
      </w:r>
      <w:r>
        <w:t xml:space="preserve">ккупанты все </w:t>
      </w:r>
      <w:r w:rsidR="00E32EB8">
        <w:t>сожгли</w:t>
      </w:r>
      <w:r>
        <w:t xml:space="preserve">. Остались только остовы </w:t>
      </w:r>
      <w:r w:rsidR="00E32EB8">
        <w:t>сожжённых</w:t>
      </w:r>
      <w:r>
        <w:t xml:space="preserve"> деревьев и печные трубы.</w:t>
      </w:r>
    </w:p>
    <w:p w14:paraId="02FDA028" w14:textId="77777777" w:rsidR="00B67744" w:rsidRDefault="00B67744"/>
    <w:p w14:paraId="56F5DB12" w14:textId="77777777" w:rsidR="00B67744" w:rsidRDefault="003B40B4">
      <w:r>
        <w:t xml:space="preserve">Информация представлена дочерью Натальи Андреевны Медведевой Галиной Алексеевной. </w:t>
      </w:r>
      <w:bookmarkEnd w:id="2"/>
    </w:p>
    <w:sectPr w:rsidR="00B67744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F881" w14:textId="77777777" w:rsidR="003B40B4" w:rsidRDefault="003B40B4">
      <w:r>
        <w:separator/>
      </w:r>
    </w:p>
  </w:endnote>
  <w:endnote w:type="continuationSeparator" w:id="0">
    <w:p w14:paraId="427C0115" w14:textId="77777777" w:rsidR="003B40B4" w:rsidRDefault="003B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libri"/>
    <w:charset w:val="00"/>
    <w:family w:val="auto"/>
    <w:pitch w:val="default"/>
    <w:sig w:usb0="800006FF" w:usb1="0000285A" w:usb2="00000000" w:usb3="00000000" w:csb0="2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FA70" w14:textId="77777777" w:rsidR="003B40B4" w:rsidRDefault="003B40B4">
      <w:r>
        <w:separator/>
      </w:r>
    </w:p>
  </w:footnote>
  <w:footnote w:type="continuationSeparator" w:id="0">
    <w:p w14:paraId="30B2AF0D" w14:textId="77777777" w:rsidR="003B40B4" w:rsidRDefault="003B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44"/>
    <w:rsid w:val="3FBFFA65"/>
    <w:rsid w:val="613E3E81"/>
    <w:rsid w:val="7EFB9CE7"/>
    <w:rsid w:val="8EFF9AF0"/>
    <w:rsid w:val="EFFEF34A"/>
    <w:rsid w:val="F17FD508"/>
    <w:rsid w:val="FCDE5E51"/>
    <w:rsid w:val="003B40B4"/>
    <w:rsid w:val="00B67744"/>
    <w:rsid w:val="00D85532"/>
    <w:rsid w:val="00E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82E0"/>
  <w15:docId w15:val="{FC1AB20B-A6BA-4A03-AC47-9A7389E6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560"/>
      <w:jc w:val="both"/>
    </w:pPr>
    <w:rPr>
      <w:rFonts w:eastAsia="SimHei"/>
      <w:color w:val="000000"/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color w:val="000000"/>
      <w:sz w:val="28"/>
    </w:rPr>
  </w:style>
  <w:style w:type="paragraph" w:styleId="7">
    <w:name w:val="toc 7"/>
    <w:next w:val="a"/>
    <w:uiPriority w:val="39"/>
    <w:pPr>
      <w:ind w:left="1200"/>
    </w:pPr>
    <w:rPr>
      <w:color w:val="000000"/>
      <w:sz w:val="28"/>
    </w:rPr>
  </w:style>
  <w:style w:type="paragraph" w:styleId="10">
    <w:name w:val="toc 1"/>
    <w:next w:val="a"/>
    <w:uiPriority w:val="39"/>
    <w:rPr>
      <w:b/>
      <w:color w:val="000000"/>
      <w:sz w:val="28"/>
    </w:rPr>
  </w:style>
  <w:style w:type="paragraph" w:styleId="6">
    <w:name w:val="toc 6"/>
    <w:next w:val="a"/>
    <w:uiPriority w:val="39"/>
    <w:pPr>
      <w:ind w:left="1000"/>
    </w:pPr>
    <w:rPr>
      <w:color w:val="000000"/>
      <w:sz w:val="28"/>
    </w:rPr>
  </w:style>
  <w:style w:type="paragraph" w:styleId="30">
    <w:name w:val="toc 3"/>
    <w:next w:val="a"/>
    <w:uiPriority w:val="39"/>
    <w:pPr>
      <w:ind w:left="400"/>
    </w:pPr>
    <w:rPr>
      <w:color w:val="000000"/>
      <w:sz w:val="28"/>
    </w:rPr>
  </w:style>
  <w:style w:type="paragraph" w:styleId="20">
    <w:name w:val="toc 2"/>
    <w:next w:val="a"/>
    <w:uiPriority w:val="39"/>
    <w:pPr>
      <w:ind w:left="200"/>
    </w:pPr>
    <w:rPr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8"/>
    </w:rPr>
  </w:style>
  <w:style w:type="paragraph" w:styleId="50">
    <w:name w:val="toc 5"/>
    <w:next w:val="a"/>
    <w:uiPriority w:val="39"/>
    <w:pPr>
      <w:ind w:left="800"/>
    </w:pPr>
    <w:rPr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/>
      <w:jc w:val="center"/>
    </w:pPr>
    <w:rPr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jc w:val="both"/>
    </w:pPr>
    <w:rPr>
      <w:i/>
      <w:color w:val="000000"/>
      <w:sz w:val="24"/>
    </w:rPr>
  </w:style>
  <w:style w:type="paragraph" w:customStyle="1" w:styleId="Endnote">
    <w:name w:val="Endnote"/>
    <w:link w:val="Endnote1"/>
    <w:pPr>
      <w:ind w:firstLine="851"/>
      <w:jc w:val="both"/>
    </w:pPr>
    <w:rPr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Телятьева Марина Гавриловна</cp:lastModifiedBy>
  <cp:revision>3</cp:revision>
  <dcterms:created xsi:type="dcterms:W3CDTF">2025-02-20T21:36:00Z</dcterms:created>
  <dcterms:modified xsi:type="dcterms:W3CDTF">2025-04-14T08:57:00Z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